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AC8F" w14:textId="77777777" w:rsidR="006543C0" w:rsidRPr="00493074" w:rsidRDefault="006543C0" w:rsidP="003A0459">
      <w:pPr>
        <w:spacing w:after="0" w:line="240" w:lineRule="auto"/>
        <w:jc w:val="both"/>
        <w:textAlignment w:val="baseline"/>
        <w:rPr>
          <w:rFonts w:ascii="Times New Roman" w:eastAsia="Times New Roman" w:hAnsi="Times New Roman" w:cs="Times New Roman"/>
          <w:b/>
          <w:bCs/>
          <w:kern w:val="0"/>
          <w14:ligatures w14:val="none"/>
        </w:rPr>
      </w:pPr>
    </w:p>
    <w:p w14:paraId="3B656F66" w14:textId="77777777" w:rsidR="00952E13" w:rsidRPr="00493074" w:rsidRDefault="00952E13" w:rsidP="003A0459">
      <w:pPr>
        <w:spacing w:after="0" w:line="240" w:lineRule="auto"/>
        <w:jc w:val="center"/>
        <w:textAlignment w:val="baseline"/>
        <w:rPr>
          <w:rFonts w:ascii="Times New Roman" w:eastAsia="Times New Roman" w:hAnsi="Times New Roman" w:cs="Times New Roman"/>
          <w:b/>
          <w:bCs/>
          <w:kern w:val="0"/>
          <w14:ligatures w14:val="none"/>
        </w:rPr>
      </w:pPr>
    </w:p>
    <w:p w14:paraId="3729F9AF" w14:textId="5DA91A5E" w:rsidR="002403E6" w:rsidRPr="00493074" w:rsidRDefault="00AF376A" w:rsidP="003A0459">
      <w:pPr>
        <w:spacing w:after="0" w:line="240" w:lineRule="auto"/>
        <w:jc w:val="center"/>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TERMS OF REFERENCE</w:t>
      </w:r>
    </w:p>
    <w:p w14:paraId="605C8A36" w14:textId="77777777" w:rsidR="002403E6" w:rsidRPr="00493074" w:rsidRDefault="002403E6" w:rsidP="003A0459">
      <w:pPr>
        <w:spacing w:after="0" w:line="240" w:lineRule="auto"/>
        <w:jc w:val="center"/>
        <w:textAlignment w:val="baseline"/>
        <w:rPr>
          <w:rFonts w:ascii="Times New Roman" w:eastAsia="Times New Roman" w:hAnsi="Times New Roman" w:cs="Times New Roman"/>
          <w:b/>
          <w:bCs/>
          <w:kern w:val="0"/>
          <w14:ligatures w14:val="none"/>
        </w:rPr>
      </w:pPr>
    </w:p>
    <w:p w14:paraId="7EE1D779" w14:textId="3025011C" w:rsidR="002403E6" w:rsidRPr="00493074" w:rsidRDefault="006E04C6" w:rsidP="00206D94">
      <w:pPr>
        <w:spacing w:after="0" w:line="240" w:lineRule="auto"/>
        <w:jc w:val="center"/>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i/>
          <w:iCs/>
          <w:kern w:val="0"/>
          <w14:ligatures w14:val="none"/>
        </w:rPr>
        <w:t xml:space="preserve">Consultancy </w:t>
      </w:r>
      <w:r w:rsidR="0073268E" w:rsidRPr="00493074">
        <w:rPr>
          <w:rFonts w:ascii="Times New Roman" w:eastAsia="Times New Roman" w:hAnsi="Times New Roman" w:cs="Times New Roman"/>
          <w:b/>
          <w:bCs/>
          <w:i/>
          <w:iCs/>
          <w:kern w:val="0"/>
          <w14:ligatures w14:val="none"/>
        </w:rPr>
        <w:t>package</w:t>
      </w:r>
      <w:r w:rsidRPr="00493074">
        <w:rPr>
          <w:rFonts w:ascii="Times New Roman" w:eastAsia="Times New Roman" w:hAnsi="Times New Roman" w:cs="Times New Roman"/>
          <w:b/>
          <w:bCs/>
          <w:i/>
          <w:iCs/>
          <w:kern w:val="0"/>
          <w14:ligatures w14:val="none"/>
        </w:rPr>
        <w:t xml:space="preserve">: </w:t>
      </w:r>
      <w:r w:rsidR="00A2488E" w:rsidRPr="00493074">
        <w:rPr>
          <w:rFonts w:ascii="Times New Roman" w:eastAsia="Times New Roman" w:hAnsi="Times New Roman" w:cs="Times New Roman"/>
          <w:b/>
          <w:bCs/>
          <w:i/>
          <w:iCs/>
          <w:kern w:val="0"/>
          <w14:ligatures w14:val="none"/>
        </w:rPr>
        <w:t>Market research and feasibility studies for the 150-hectare scaling-up project</w:t>
      </w:r>
    </w:p>
    <w:p w14:paraId="39143A8A" w14:textId="77777777" w:rsidR="002403E6" w:rsidRPr="00493074" w:rsidRDefault="002403E6" w:rsidP="003A0459">
      <w:pPr>
        <w:spacing w:after="0" w:line="240" w:lineRule="auto"/>
        <w:jc w:val="both"/>
        <w:textAlignment w:val="baseline"/>
        <w:rPr>
          <w:rFonts w:ascii="Times New Roman" w:eastAsia="Times New Roman" w:hAnsi="Times New Roman" w:cs="Times New Roman"/>
          <w:b/>
          <w:bCs/>
          <w:kern w:val="0"/>
          <w14:ligatures w14:val="none"/>
        </w:rPr>
      </w:pPr>
    </w:p>
    <w:p w14:paraId="58168417" w14:textId="6C9A6590" w:rsidR="002403E6" w:rsidRPr="00493074" w:rsidRDefault="006E04C6" w:rsidP="003A0459">
      <w:pPr>
        <w:tabs>
          <w:tab w:val="left" w:pos="-720"/>
        </w:tabs>
        <w:spacing w:after="0" w:line="240" w:lineRule="auto"/>
        <w:ind w:left="720"/>
        <w:jc w:val="both"/>
        <w:rPr>
          <w:rFonts w:ascii="Times New Roman" w:eastAsia="Times New Roman" w:hAnsi="Times New Roman" w:cs="Times New Roman"/>
          <w:i/>
          <w:iCs/>
          <w:kern w:val="0"/>
          <w14:ligatures w14:val="none"/>
        </w:rPr>
      </w:pPr>
      <w:r w:rsidRPr="00493074">
        <w:rPr>
          <w:rFonts w:ascii="Times New Roman" w:eastAsia="Times New Roman" w:hAnsi="Times New Roman" w:cs="Times New Roman"/>
          <w:i/>
          <w:iCs/>
          <w:kern w:val="0"/>
          <w14:ligatures w14:val="none"/>
        </w:rPr>
        <w:t xml:space="preserve">Project </w:t>
      </w:r>
      <w:r w:rsidR="00497A02" w:rsidRPr="00493074">
        <w:rPr>
          <w:rFonts w:ascii="Times New Roman" w:eastAsia="Times New Roman" w:hAnsi="Times New Roman" w:cs="Times New Roman"/>
          <w:i/>
          <w:iCs/>
          <w:kern w:val="0"/>
          <w14:ligatures w14:val="none"/>
        </w:rPr>
        <w:t>name</w:t>
      </w:r>
      <w:r w:rsidRPr="00493074">
        <w:rPr>
          <w:rFonts w:ascii="Times New Roman" w:eastAsia="Times New Roman" w:hAnsi="Times New Roman" w:cs="Times New Roman"/>
          <w:i/>
          <w:iCs/>
          <w:kern w:val="0"/>
          <w14:ligatures w14:val="none"/>
        </w:rPr>
        <w:t xml:space="preserve">: </w:t>
      </w:r>
      <w:r w:rsidRPr="00493074">
        <w:rPr>
          <w:rFonts w:ascii="Times New Roman" w:eastAsia="Times New Roman" w:hAnsi="Times New Roman" w:cs="Times New Roman"/>
          <w:i/>
          <w:iCs/>
          <w:kern w:val="0"/>
          <w14:ligatures w14:val="none"/>
        </w:rPr>
        <w:tab/>
      </w:r>
      <w:r w:rsidR="00422B17" w:rsidRPr="00493074">
        <w:rPr>
          <w:rFonts w:ascii="Times New Roman" w:eastAsia="Times New Roman" w:hAnsi="Times New Roman" w:cs="Times New Roman"/>
          <w:i/>
          <w:iCs/>
          <w:kern w:val="0"/>
          <w14:ligatures w14:val="none"/>
        </w:rPr>
        <w:tab/>
      </w:r>
      <w:r w:rsidR="004E3135">
        <w:rPr>
          <w:rFonts w:ascii="Times New Roman" w:eastAsia="Times New Roman" w:hAnsi="Times New Roman" w:cs="Times New Roman"/>
          <w:i/>
          <w:iCs/>
          <w:kern w:val="0"/>
          <w14:ligatures w14:val="none"/>
        </w:rPr>
        <w:t xml:space="preserve"> </w:t>
      </w:r>
      <w:r w:rsidR="00045245" w:rsidRPr="00493074">
        <w:rPr>
          <w:rFonts w:ascii="Times New Roman" w:hAnsi="Times New Roman" w:cs="Times New Roman"/>
        </w:rPr>
        <w:t>Promoting Climate Resilient Seaweed Chain in Vietnam</w:t>
      </w:r>
    </w:p>
    <w:p w14:paraId="72D65CE4" w14:textId="35C691DF" w:rsidR="002403E6" w:rsidRPr="00493074" w:rsidRDefault="006E04C6" w:rsidP="003A0459">
      <w:pPr>
        <w:tabs>
          <w:tab w:val="left" w:pos="-720"/>
        </w:tabs>
        <w:spacing w:after="0" w:line="240" w:lineRule="auto"/>
        <w:ind w:left="720"/>
        <w:jc w:val="both"/>
        <w:rPr>
          <w:rFonts w:ascii="Times New Roman" w:eastAsia="Times New Roman" w:hAnsi="Times New Roman" w:cs="Times New Roman"/>
          <w:i/>
          <w:iCs/>
          <w:kern w:val="0"/>
          <w14:ligatures w14:val="none"/>
        </w:rPr>
      </w:pPr>
      <w:r w:rsidRPr="00493074">
        <w:rPr>
          <w:rFonts w:ascii="Times New Roman" w:eastAsia="Times New Roman" w:hAnsi="Times New Roman" w:cs="Times New Roman"/>
          <w:i/>
          <w:iCs/>
          <w:kern w:val="0"/>
          <w14:ligatures w14:val="none"/>
        </w:rPr>
        <w:t>Report to</w:t>
      </w:r>
      <w:r w:rsidR="00FE403E" w:rsidRPr="00493074">
        <w:rPr>
          <w:rFonts w:ascii="Times New Roman" w:eastAsia="Times New Roman" w:hAnsi="Times New Roman" w:cs="Times New Roman"/>
          <w:i/>
          <w:iCs/>
          <w:kern w:val="0"/>
          <w14:ligatures w14:val="none"/>
        </w:rPr>
        <w:t xml:space="preserve">: </w:t>
      </w:r>
      <w:r w:rsidR="00FE403E" w:rsidRPr="00493074">
        <w:rPr>
          <w:rFonts w:ascii="Times New Roman" w:eastAsia="Times New Roman" w:hAnsi="Times New Roman" w:cs="Times New Roman"/>
          <w:i/>
          <w:iCs/>
          <w:kern w:val="0"/>
          <w14:ligatures w14:val="none"/>
        </w:rPr>
        <w:tab/>
      </w:r>
      <w:r w:rsidR="00FE403E" w:rsidRPr="00493074">
        <w:rPr>
          <w:rFonts w:ascii="Times New Roman" w:eastAsia="Times New Roman" w:hAnsi="Times New Roman" w:cs="Times New Roman"/>
          <w:i/>
          <w:iCs/>
          <w:kern w:val="0"/>
          <w14:ligatures w14:val="none"/>
        </w:rPr>
        <w:tab/>
        <w:t>The</w:t>
      </w:r>
      <w:r w:rsidR="0097507C" w:rsidRPr="00493074">
        <w:rPr>
          <w:rFonts w:ascii="Times New Roman" w:eastAsia="Times New Roman" w:hAnsi="Times New Roman" w:cs="Times New Roman"/>
          <w:i/>
          <w:iCs/>
          <w:kern w:val="0"/>
          <w14:ligatures w14:val="none"/>
        </w:rPr>
        <w:t xml:space="preserve"> project holder (</w:t>
      </w:r>
      <w:r w:rsidR="00253C84" w:rsidRPr="00493074">
        <w:rPr>
          <w:rFonts w:ascii="Times New Roman" w:eastAsia="Times New Roman" w:hAnsi="Times New Roman" w:cs="Times New Roman"/>
          <w:i/>
          <w:iCs/>
          <w:kern w:val="0"/>
          <w14:ligatures w14:val="none"/>
        </w:rPr>
        <w:t>STP)</w:t>
      </w:r>
    </w:p>
    <w:p w14:paraId="24B67E4E" w14:textId="65775355" w:rsidR="002403E6" w:rsidRPr="00493074" w:rsidRDefault="006E04C6" w:rsidP="003A0459">
      <w:pPr>
        <w:tabs>
          <w:tab w:val="left" w:pos="-720"/>
        </w:tabs>
        <w:spacing w:after="0" w:line="240" w:lineRule="auto"/>
        <w:ind w:left="720"/>
        <w:jc w:val="both"/>
        <w:rPr>
          <w:rFonts w:ascii="Times New Roman" w:eastAsia="Times New Roman" w:hAnsi="Times New Roman" w:cs="Times New Roman"/>
          <w:i/>
          <w:iCs/>
          <w:kern w:val="0"/>
          <w14:ligatures w14:val="none"/>
        </w:rPr>
      </w:pPr>
      <w:r w:rsidRPr="00493074">
        <w:rPr>
          <w:rFonts w:ascii="Times New Roman" w:eastAsia="Times New Roman" w:hAnsi="Times New Roman" w:cs="Times New Roman"/>
          <w:i/>
          <w:iCs/>
          <w:kern w:val="0"/>
          <w14:ligatures w14:val="none"/>
        </w:rPr>
        <w:t>Consultation with:</w:t>
      </w:r>
      <w:r w:rsidRPr="00493074">
        <w:rPr>
          <w:rFonts w:ascii="Times New Roman" w:eastAsia="Times New Roman" w:hAnsi="Times New Roman" w:cs="Times New Roman"/>
          <w:i/>
          <w:iCs/>
          <w:kern w:val="0"/>
          <w14:ligatures w14:val="none"/>
        </w:rPr>
        <w:tab/>
      </w:r>
      <w:r w:rsidR="00FE403E" w:rsidRPr="00493074">
        <w:rPr>
          <w:rFonts w:ascii="Times New Roman" w:eastAsia="Times New Roman" w:hAnsi="Times New Roman" w:cs="Times New Roman"/>
          <w:i/>
          <w:iCs/>
          <w:kern w:val="0"/>
          <w14:ligatures w14:val="none"/>
        </w:rPr>
        <w:t>WWF-Viet Nam and DFCD team</w:t>
      </w:r>
    </w:p>
    <w:p w14:paraId="08184A56" w14:textId="4140C38A" w:rsidR="002403E6" w:rsidRPr="00493074" w:rsidRDefault="006E04C6" w:rsidP="003A0459">
      <w:pPr>
        <w:tabs>
          <w:tab w:val="left" w:pos="-720"/>
        </w:tabs>
        <w:spacing w:after="0" w:line="240" w:lineRule="auto"/>
        <w:ind w:left="3600" w:hanging="2880"/>
        <w:jc w:val="both"/>
        <w:rPr>
          <w:rFonts w:ascii="Times New Roman" w:eastAsia="Times New Roman" w:hAnsi="Times New Roman" w:cs="Times New Roman"/>
          <w:i/>
          <w:iCs/>
          <w:kern w:val="0"/>
          <w14:ligatures w14:val="none"/>
        </w:rPr>
      </w:pPr>
      <w:r w:rsidRPr="00493074">
        <w:rPr>
          <w:rFonts w:ascii="Times New Roman" w:eastAsia="Times New Roman" w:hAnsi="Times New Roman" w:cs="Times New Roman"/>
          <w:i/>
          <w:iCs/>
          <w:kern w:val="0"/>
          <w14:ligatures w14:val="none"/>
        </w:rPr>
        <w:t xml:space="preserve">Base location:           </w:t>
      </w:r>
      <w:r w:rsidR="00B42A41" w:rsidRPr="00493074">
        <w:rPr>
          <w:rFonts w:ascii="Times New Roman" w:eastAsia="Times New Roman" w:hAnsi="Times New Roman" w:cs="Times New Roman"/>
          <w:i/>
          <w:iCs/>
          <w:kern w:val="0"/>
          <w14:ligatures w14:val="none"/>
        </w:rPr>
        <w:t xml:space="preserve"> </w:t>
      </w:r>
      <w:r w:rsidR="009A5B4B" w:rsidRPr="00493074">
        <w:rPr>
          <w:rFonts w:ascii="Times New Roman" w:eastAsia="Times New Roman" w:hAnsi="Times New Roman" w:cs="Times New Roman"/>
          <w:i/>
          <w:iCs/>
          <w:kern w:val="0"/>
          <w14:ligatures w14:val="none"/>
        </w:rPr>
        <w:t xml:space="preserve">  </w:t>
      </w:r>
      <w:r w:rsidR="00B42A41" w:rsidRPr="00493074">
        <w:rPr>
          <w:rFonts w:ascii="Times New Roman" w:eastAsia="Times New Roman" w:hAnsi="Times New Roman" w:cs="Times New Roman"/>
          <w:i/>
          <w:iCs/>
          <w:kern w:val="0"/>
          <w14:ligatures w14:val="none"/>
        </w:rPr>
        <w:t xml:space="preserve"> </w:t>
      </w:r>
      <w:r w:rsidR="004E3135">
        <w:rPr>
          <w:rFonts w:ascii="Times New Roman" w:eastAsia="Times New Roman" w:hAnsi="Times New Roman" w:cs="Times New Roman"/>
          <w:i/>
          <w:iCs/>
          <w:kern w:val="0"/>
          <w14:ligatures w14:val="none"/>
        </w:rPr>
        <w:t xml:space="preserve"> </w:t>
      </w:r>
      <w:r w:rsidRPr="00493074">
        <w:rPr>
          <w:rFonts w:ascii="Times New Roman" w:eastAsia="Times New Roman" w:hAnsi="Times New Roman" w:cs="Times New Roman"/>
          <w:i/>
          <w:iCs/>
          <w:kern w:val="0"/>
          <w14:ligatures w14:val="none"/>
        </w:rPr>
        <w:t xml:space="preserve">Consultant’s base and </w:t>
      </w:r>
      <w:r w:rsidR="001C0939" w:rsidRPr="00493074">
        <w:rPr>
          <w:rFonts w:ascii="Times New Roman" w:eastAsia="Times New Roman" w:hAnsi="Times New Roman" w:cs="Times New Roman"/>
          <w:i/>
          <w:iCs/>
          <w:kern w:val="0"/>
          <w14:ligatures w14:val="none"/>
        </w:rPr>
        <w:t>project site visit to Quang Ninh province</w:t>
      </w:r>
    </w:p>
    <w:p w14:paraId="26E86A1C" w14:textId="01384A7F" w:rsidR="002403E6" w:rsidRPr="00493074" w:rsidRDefault="006E04C6" w:rsidP="003A0459">
      <w:pPr>
        <w:tabs>
          <w:tab w:val="left" w:pos="-720"/>
        </w:tabs>
        <w:spacing w:after="0" w:line="240" w:lineRule="auto"/>
        <w:ind w:left="720"/>
        <w:jc w:val="both"/>
        <w:rPr>
          <w:rFonts w:ascii="Times New Roman" w:eastAsia="Times New Roman" w:hAnsi="Times New Roman" w:cs="Times New Roman"/>
          <w:i/>
          <w:iCs/>
          <w:kern w:val="0"/>
          <w14:ligatures w14:val="none"/>
        </w:rPr>
      </w:pPr>
      <w:r w:rsidRPr="00493074">
        <w:rPr>
          <w:rFonts w:ascii="Times New Roman" w:eastAsia="Times New Roman" w:hAnsi="Times New Roman" w:cs="Times New Roman"/>
          <w:i/>
          <w:iCs/>
          <w:kern w:val="0"/>
          <w14:ligatures w14:val="none"/>
        </w:rPr>
        <w:t xml:space="preserve">Duration: </w:t>
      </w:r>
      <w:r w:rsidRPr="00493074">
        <w:rPr>
          <w:rFonts w:ascii="Times New Roman" w:eastAsia="Times New Roman" w:hAnsi="Times New Roman" w:cs="Times New Roman"/>
          <w:i/>
          <w:iCs/>
          <w:kern w:val="0"/>
          <w14:ligatures w14:val="none"/>
        </w:rPr>
        <w:tab/>
      </w:r>
      <w:r w:rsidR="00B42A41" w:rsidRPr="00493074">
        <w:rPr>
          <w:rFonts w:ascii="Times New Roman" w:eastAsia="Times New Roman" w:hAnsi="Times New Roman" w:cs="Times New Roman"/>
          <w:i/>
          <w:iCs/>
          <w:kern w:val="0"/>
          <w14:ligatures w14:val="none"/>
        </w:rPr>
        <w:tab/>
      </w:r>
      <w:r w:rsidR="00FE403E" w:rsidRPr="00493074">
        <w:rPr>
          <w:rFonts w:ascii="Times New Roman" w:eastAsia="Times New Roman" w:hAnsi="Times New Roman" w:cs="Times New Roman"/>
          <w:i/>
          <w:iCs/>
          <w:kern w:val="0"/>
          <w14:ligatures w14:val="none"/>
        </w:rPr>
        <w:t>0</w:t>
      </w:r>
      <w:r w:rsidR="00791716">
        <w:rPr>
          <w:rFonts w:ascii="Times New Roman" w:eastAsia="Times New Roman" w:hAnsi="Times New Roman" w:cs="Times New Roman"/>
          <w:i/>
          <w:iCs/>
          <w:kern w:val="0"/>
          <w14:ligatures w14:val="none"/>
        </w:rPr>
        <w:t>4</w:t>
      </w:r>
      <w:r w:rsidRPr="00493074">
        <w:rPr>
          <w:rFonts w:ascii="Times New Roman" w:eastAsia="Times New Roman" w:hAnsi="Times New Roman" w:cs="Times New Roman"/>
          <w:i/>
          <w:iCs/>
          <w:kern w:val="0"/>
          <w14:ligatures w14:val="none"/>
        </w:rPr>
        <w:t xml:space="preserve"> months</w:t>
      </w:r>
      <w:r w:rsidR="00AF376A" w:rsidRPr="00493074">
        <w:rPr>
          <w:rFonts w:ascii="Times New Roman" w:eastAsia="Times New Roman" w:hAnsi="Times New Roman" w:cs="Times New Roman"/>
          <w:i/>
          <w:iCs/>
          <w:kern w:val="0"/>
          <w14:ligatures w14:val="none"/>
        </w:rPr>
        <w:t xml:space="preserve"> </w:t>
      </w:r>
    </w:p>
    <w:p w14:paraId="3D3B75BC" w14:textId="77777777" w:rsidR="002403E6" w:rsidRPr="00493074" w:rsidRDefault="002403E6" w:rsidP="003A0459">
      <w:pPr>
        <w:spacing w:after="0" w:line="240" w:lineRule="auto"/>
        <w:jc w:val="both"/>
        <w:textAlignment w:val="baseline"/>
        <w:rPr>
          <w:rFonts w:ascii="Times New Roman" w:eastAsia="Times New Roman" w:hAnsi="Times New Roman" w:cs="Times New Roman"/>
          <w:b/>
          <w:bCs/>
          <w:kern w:val="0"/>
          <w14:ligatures w14:val="none"/>
        </w:rPr>
      </w:pPr>
    </w:p>
    <w:p w14:paraId="2D2084AA" w14:textId="77777777" w:rsidR="002403E6" w:rsidRPr="00493074" w:rsidRDefault="002403E6" w:rsidP="003A0459">
      <w:pPr>
        <w:spacing w:after="0" w:line="240" w:lineRule="auto"/>
        <w:jc w:val="both"/>
        <w:textAlignment w:val="baseline"/>
        <w:rPr>
          <w:rFonts w:ascii="Times New Roman" w:eastAsia="Times New Roman" w:hAnsi="Times New Roman" w:cs="Times New Roman"/>
          <w:b/>
          <w:bCs/>
          <w:kern w:val="0"/>
          <w14:ligatures w14:val="none"/>
        </w:rPr>
      </w:pPr>
    </w:p>
    <w:p w14:paraId="187D779F" w14:textId="6807D38E" w:rsidR="00850441" w:rsidRPr="00493074" w:rsidRDefault="006E04C6" w:rsidP="009A5B4B">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Background of assignments</w:t>
      </w:r>
    </w:p>
    <w:p w14:paraId="08087F5C" w14:textId="38E2F61B" w:rsidR="009A5B4B" w:rsidRPr="00493074" w:rsidRDefault="00A2488E" w:rsidP="009A5B4B">
      <w:pPr>
        <w:pStyle w:val="NormalWeb"/>
        <w:spacing w:after="0"/>
        <w:ind w:left="360"/>
        <w:jc w:val="both"/>
        <w:rPr>
          <w:sz w:val="22"/>
          <w:szCs w:val="22"/>
        </w:rPr>
      </w:pPr>
      <w:r w:rsidRPr="00493074">
        <w:rPr>
          <w:sz w:val="22"/>
          <w:szCs w:val="22"/>
        </w:rPr>
        <w:t xml:space="preserve">Vietnam has great potential for seaweed and shellfish development, with over 3,200 km of coastline and an estimated 900,000 hectares suitable for aquaculture. However, only around 16,500 hectares have been utilized to date. The DFCD project supports STP in implementing a 5-hectare pilot model combining seaweed (Kappaphycus alvarezii) </w:t>
      </w:r>
      <w:r w:rsidR="00A13879">
        <w:rPr>
          <w:sz w:val="22"/>
          <w:szCs w:val="22"/>
        </w:rPr>
        <w:t>and Mollusks</w:t>
      </w:r>
      <w:r w:rsidRPr="00493074">
        <w:rPr>
          <w:sz w:val="22"/>
          <w:szCs w:val="22"/>
        </w:rPr>
        <w:t xml:space="preserve"> cultivation using environmentally friendly HDPE materials in Van Don – Quang Ninh. The pilot aims to demonstrate the technical, financial, and social feasibility of the model before scaling up to 150 hectares.</w:t>
      </w:r>
    </w:p>
    <w:p w14:paraId="5C4276EE" w14:textId="6DD470B0" w:rsidR="009A5B4B" w:rsidRPr="00493074" w:rsidRDefault="009A5B4B" w:rsidP="009A5B4B">
      <w:pPr>
        <w:pStyle w:val="NormalWeb"/>
        <w:spacing w:before="0" w:beforeAutospacing="0" w:after="0" w:afterAutospacing="0"/>
        <w:ind w:left="360"/>
        <w:jc w:val="both"/>
        <w:rPr>
          <w:sz w:val="22"/>
          <w:szCs w:val="22"/>
        </w:rPr>
      </w:pPr>
      <w:r w:rsidRPr="00493074">
        <w:rPr>
          <w:sz w:val="22"/>
          <w:szCs w:val="22"/>
        </w:rPr>
        <w:t xml:space="preserve">The global seaweed cultivation market is projected to reach approximately USD 23.56 billion in 2025, growing at a CAGR of 10.4% through 2032, driven by increasing demand for plant-based nutrition and sustainable aquaculture. Meanwhile, the global oyster market is expected to be valued around USD 157.4 billion in 2025, expanding at a CAGR of roughly 4.1% through 2035, fueled by rising health awareness and demand for rich protein seafood. </w:t>
      </w:r>
    </w:p>
    <w:p w14:paraId="3F236187" w14:textId="77777777" w:rsidR="009A5B4B" w:rsidRPr="00493074" w:rsidRDefault="009A5B4B" w:rsidP="009A5B4B">
      <w:pPr>
        <w:pStyle w:val="NormalWeb"/>
        <w:spacing w:before="0" w:beforeAutospacing="0" w:after="0" w:afterAutospacing="0"/>
        <w:ind w:left="360"/>
        <w:jc w:val="both"/>
        <w:rPr>
          <w:sz w:val="22"/>
          <w:szCs w:val="22"/>
        </w:rPr>
      </w:pPr>
    </w:p>
    <w:p w14:paraId="2048EFE8" w14:textId="76084897" w:rsidR="009A5B4B" w:rsidRPr="00493074" w:rsidRDefault="009A5B4B" w:rsidP="008079E3">
      <w:pPr>
        <w:pStyle w:val="NormalWeb"/>
        <w:spacing w:before="0" w:beforeAutospacing="0" w:after="0" w:afterAutospacing="0"/>
        <w:ind w:left="360"/>
        <w:jc w:val="both"/>
        <w:rPr>
          <w:sz w:val="22"/>
          <w:szCs w:val="22"/>
        </w:rPr>
      </w:pPr>
      <w:r w:rsidRPr="009A5B4B">
        <w:rPr>
          <w:sz w:val="22"/>
          <w:szCs w:val="22"/>
        </w:rPr>
        <w:t>STP is committed to producing high-quality seaweed and oysters for the export market and carrageenan production</w:t>
      </w:r>
      <w:r w:rsidRPr="00493074">
        <w:rPr>
          <w:sz w:val="22"/>
          <w:szCs w:val="22"/>
        </w:rPr>
        <w:t xml:space="preserve">. The current TOR is to find a consultant to undertake an </w:t>
      </w:r>
      <w:r w:rsidRPr="009A5B4B">
        <w:rPr>
          <w:sz w:val="22"/>
          <w:szCs w:val="22"/>
        </w:rPr>
        <w:t>independent comprehensive market and business development study. This study will inform STP's business and market plan</w:t>
      </w:r>
      <w:r w:rsidR="008079E3" w:rsidRPr="00493074">
        <w:rPr>
          <w:sz w:val="22"/>
          <w:szCs w:val="22"/>
        </w:rPr>
        <w:t xml:space="preserve"> regarding local market demands and </w:t>
      </w:r>
      <w:r w:rsidRPr="009A5B4B">
        <w:rPr>
          <w:sz w:val="22"/>
          <w:szCs w:val="22"/>
        </w:rPr>
        <w:t>guiding expansion into premium Asian markets such as Japan and South Korea, as well as Western markets. This integrated market, industry, and business strategy analysis will generate actionable outcomes to support STP’s scale-up and international market penetration efforts.​</w:t>
      </w:r>
    </w:p>
    <w:p w14:paraId="5EBE22A5" w14:textId="5B0A8FFF" w:rsidR="009A5B4B" w:rsidRPr="00493074" w:rsidRDefault="009A5B4B" w:rsidP="003A0459">
      <w:pPr>
        <w:pStyle w:val="NormalWeb"/>
        <w:spacing w:before="0" w:beforeAutospacing="0" w:after="0" w:afterAutospacing="0"/>
        <w:ind w:left="360"/>
        <w:jc w:val="both"/>
        <w:rPr>
          <w:sz w:val="22"/>
          <w:szCs w:val="22"/>
        </w:rPr>
      </w:pPr>
    </w:p>
    <w:p w14:paraId="6F52247E" w14:textId="08BA4467" w:rsidR="002403E6" w:rsidRPr="00493074" w:rsidRDefault="00A2488E" w:rsidP="003A0459">
      <w:pPr>
        <w:pStyle w:val="NormalWeb"/>
        <w:numPr>
          <w:ilvl w:val="0"/>
          <w:numId w:val="1"/>
        </w:numPr>
        <w:spacing w:before="0" w:beforeAutospacing="0" w:after="0" w:afterAutospacing="0"/>
        <w:jc w:val="both"/>
        <w:rPr>
          <w:b/>
          <w:bCs/>
          <w:sz w:val="22"/>
          <w:szCs w:val="22"/>
        </w:rPr>
      </w:pPr>
      <w:r w:rsidRPr="00493074">
        <w:rPr>
          <w:b/>
          <w:bCs/>
          <w:sz w:val="22"/>
          <w:szCs w:val="22"/>
        </w:rPr>
        <w:t>Objectives</w:t>
      </w:r>
    </w:p>
    <w:p w14:paraId="6D9E0089" w14:textId="77777777" w:rsidR="00A2488E" w:rsidRPr="00493074" w:rsidRDefault="00A2488E" w:rsidP="00A2488E">
      <w:pPr>
        <w:pStyle w:val="NormalWeb"/>
        <w:spacing w:after="0"/>
        <w:ind w:left="360"/>
        <w:jc w:val="both"/>
        <w:rPr>
          <w:i/>
          <w:sz w:val="22"/>
          <w:szCs w:val="22"/>
        </w:rPr>
      </w:pPr>
      <w:r w:rsidRPr="00493074">
        <w:rPr>
          <w:i/>
          <w:sz w:val="22"/>
          <w:szCs w:val="22"/>
        </w:rPr>
        <w:t>2.1. Overall Objective</w:t>
      </w:r>
    </w:p>
    <w:p w14:paraId="61877191" w14:textId="77777777" w:rsidR="00A2488E" w:rsidRPr="00493074" w:rsidRDefault="00A2488E" w:rsidP="00A2488E">
      <w:pPr>
        <w:pStyle w:val="NormalWeb"/>
        <w:spacing w:after="0"/>
        <w:ind w:left="360"/>
        <w:jc w:val="both"/>
        <w:rPr>
          <w:sz w:val="22"/>
          <w:szCs w:val="22"/>
        </w:rPr>
      </w:pPr>
      <w:r w:rsidRPr="00493074">
        <w:rPr>
          <w:sz w:val="22"/>
          <w:szCs w:val="22"/>
        </w:rPr>
        <w:t>To conduct a comprehensive analysis of the seaweed and Pacific oyster markets—both domestic and international—in order to identify commercial potential, investment opportunities, risks, and sustainable market development solutions, serving as a foundation for the feasibility study and project expansion plan.</w:t>
      </w:r>
    </w:p>
    <w:p w14:paraId="241CB3CD" w14:textId="77777777" w:rsidR="00A2488E" w:rsidRPr="00493074" w:rsidRDefault="00A2488E" w:rsidP="00A2488E">
      <w:pPr>
        <w:pStyle w:val="NormalWeb"/>
        <w:spacing w:after="0"/>
        <w:ind w:left="360"/>
        <w:jc w:val="both"/>
        <w:rPr>
          <w:i/>
          <w:sz w:val="22"/>
          <w:szCs w:val="22"/>
        </w:rPr>
      </w:pPr>
      <w:r w:rsidRPr="00493074">
        <w:rPr>
          <w:i/>
          <w:sz w:val="22"/>
          <w:szCs w:val="22"/>
        </w:rPr>
        <w:t>2.2. Specific Objectives</w:t>
      </w:r>
    </w:p>
    <w:p w14:paraId="00D64683" w14:textId="77777777" w:rsidR="008079E3" w:rsidRPr="008079E3" w:rsidRDefault="008079E3" w:rsidP="00C124E0">
      <w:pPr>
        <w:pStyle w:val="NormalWeb"/>
        <w:numPr>
          <w:ilvl w:val="0"/>
          <w:numId w:val="7"/>
        </w:numPr>
        <w:spacing w:after="0"/>
        <w:jc w:val="both"/>
        <w:rPr>
          <w:sz w:val="22"/>
          <w:szCs w:val="22"/>
        </w:rPr>
      </w:pPr>
      <w:r w:rsidRPr="008079E3">
        <w:rPr>
          <w:b/>
          <w:bCs/>
          <w:sz w:val="22"/>
          <w:szCs w:val="22"/>
        </w:rPr>
        <w:t>Carrageenan Production</w:t>
      </w:r>
      <w:r w:rsidRPr="008079E3">
        <w:rPr>
          <w:sz w:val="22"/>
          <w:szCs w:val="22"/>
        </w:rPr>
        <w:t xml:space="preserve">: </w:t>
      </w:r>
      <w:r w:rsidRPr="00493074">
        <w:rPr>
          <w:sz w:val="22"/>
          <w:szCs w:val="22"/>
        </w:rPr>
        <w:t>identify</w:t>
      </w:r>
      <w:r w:rsidRPr="008079E3">
        <w:rPr>
          <w:sz w:val="22"/>
          <w:szCs w:val="22"/>
        </w:rPr>
        <w:t xml:space="preserve"> </w:t>
      </w:r>
      <w:r w:rsidRPr="00493074">
        <w:rPr>
          <w:sz w:val="22"/>
          <w:szCs w:val="22"/>
        </w:rPr>
        <w:t>major processors and their current requirements</w:t>
      </w:r>
      <w:r w:rsidRPr="008079E3">
        <w:rPr>
          <w:sz w:val="22"/>
          <w:szCs w:val="22"/>
        </w:rPr>
        <w:t>, and market</w:t>
      </w:r>
      <w:r w:rsidRPr="00493074">
        <w:rPr>
          <w:sz w:val="22"/>
          <w:szCs w:val="22"/>
        </w:rPr>
        <w:t xml:space="preserve"> premium for high quality seaweed, opportunity</w:t>
      </w:r>
      <w:r w:rsidRPr="008079E3">
        <w:rPr>
          <w:sz w:val="22"/>
          <w:szCs w:val="22"/>
        </w:rPr>
        <w:t xml:space="preserve"> in premium export markets with emphasis on certifications and pricing.</w:t>
      </w:r>
    </w:p>
    <w:p w14:paraId="06A71F99" w14:textId="4E55AD2A" w:rsidR="008079E3" w:rsidRPr="00493074" w:rsidRDefault="008079E3" w:rsidP="00C124E0">
      <w:pPr>
        <w:pStyle w:val="NormalWeb"/>
        <w:numPr>
          <w:ilvl w:val="0"/>
          <w:numId w:val="7"/>
        </w:numPr>
        <w:spacing w:after="0"/>
        <w:jc w:val="both"/>
        <w:rPr>
          <w:sz w:val="22"/>
          <w:szCs w:val="22"/>
        </w:rPr>
      </w:pPr>
      <w:r w:rsidRPr="00493074">
        <w:rPr>
          <w:b/>
          <w:bCs/>
          <w:sz w:val="22"/>
          <w:szCs w:val="22"/>
        </w:rPr>
        <w:t>Seaweed Based Products:</w:t>
      </w:r>
      <w:r w:rsidRPr="00493074">
        <w:rPr>
          <w:sz w:val="22"/>
          <w:szCs w:val="22"/>
        </w:rPr>
        <w:t xml:space="preserve"> Analyze domestic and key international markets (Asia, West) for supply chains, demand, food and safety standards, cost of customer acquisition and B2B entry opportunities.</w:t>
      </w:r>
    </w:p>
    <w:p w14:paraId="7AF89C87" w14:textId="3CA67F45" w:rsidR="008079E3" w:rsidRPr="008079E3" w:rsidRDefault="00A13879" w:rsidP="00C124E0">
      <w:pPr>
        <w:pStyle w:val="NormalWeb"/>
        <w:numPr>
          <w:ilvl w:val="0"/>
          <w:numId w:val="7"/>
        </w:numPr>
        <w:spacing w:after="0"/>
        <w:jc w:val="both"/>
        <w:rPr>
          <w:sz w:val="22"/>
          <w:szCs w:val="22"/>
        </w:rPr>
      </w:pPr>
      <w:r>
        <w:rPr>
          <w:b/>
          <w:bCs/>
          <w:sz w:val="22"/>
          <w:szCs w:val="22"/>
        </w:rPr>
        <w:t>Mollusks</w:t>
      </w:r>
      <w:r w:rsidR="008079E3" w:rsidRPr="008079E3">
        <w:rPr>
          <w:b/>
          <w:bCs/>
          <w:sz w:val="22"/>
          <w:szCs w:val="22"/>
        </w:rPr>
        <w:t>:</w:t>
      </w:r>
      <w:r w:rsidR="008079E3" w:rsidRPr="008079E3">
        <w:rPr>
          <w:sz w:val="22"/>
          <w:szCs w:val="22"/>
        </w:rPr>
        <w:t xml:space="preserve"> Assess production models and market demand across regions to identify sustainable B2B supply chain opportunities.</w:t>
      </w:r>
    </w:p>
    <w:p w14:paraId="4D724160" w14:textId="65B14313" w:rsidR="00A2488E" w:rsidRPr="00493074" w:rsidRDefault="008079E3" w:rsidP="00C124E0">
      <w:pPr>
        <w:pStyle w:val="NormalWeb"/>
        <w:numPr>
          <w:ilvl w:val="0"/>
          <w:numId w:val="7"/>
        </w:numPr>
        <w:spacing w:after="0"/>
        <w:jc w:val="both"/>
        <w:rPr>
          <w:sz w:val="22"/>
          <w:szCs w:val="22"/>
        </w:rPr>
      </w:pPr>
      <w:r w:rsidRPr="008079E3">
        <w:rPr>
          <w:sz w:val="22"/>
          <w:szCs w:val="22"/>
        </w:rPr>
        <w:t>Develop targeted market strategies, prioritize segments,</w:t>
      </w:r>
      <w:r w:rsidRPr="00493074">
        <w:rPr>
          <w:sz w:val="22"/>
          <w:szCs w:val="22"/>
        </w:rPr>
        <w:t xml:space="preserve"> identify </w:t>
      </w:r>
      <w:r w:rsidR="00A13879" w:rsidRPr="00493074">
        <w:rPr>
          <w:sz w:val="22"/>
          <w:szCs w:val="22"/>
        </w:rPr>
        <w:t xml:space="preserve">risks </w:t>
      </w:r>
      <w:r w:rsidR="00A13879" w:rsidRPr="008079E3">
        <w:rPr>
          <w:sz w:val="22"/>
          <w:szCs w:val="22"/>
        </w:rPr>
        <w:t>and</w:t>
      </w:r>
      <w:r w:rsidRPr="008079E3">
        <w:rPr>
          <w:sz w:val="22"/>
          <w:szCs w:val="22"/>
        </w:rPr>
        <w:t xml:space="preserve"> recommend </w:t>
      </w:r>
      <w:r w:rsidRPr="00493074">
        <w:rPr>
          <w:sz w:val="22"/>
          <w:szCs w:val="22"/>
        </w:rPr>
        <w:t>pathway</w:t>
      </w:r>
      <w:r w:rsidRPr="008079E3">
        <w:rPr>
          <w:sz w:val="22"/>
          <w:szCs w:val="22"/>
        </w:rPr>
        <w:t xml:space="preserve"> for sustainable </w:t>
      </w:r>
      <w:r w:rsidRPr="00493074">
        <w:rPr>
          <w:sz w:val="22"/>
          <w:szCs w:val="22"/>
        </w:rPr>
        <w:t xml:space="preserve">business </w:t>
      </w:r>
      <w:r w:rsidRPr="008079E3">
        <w:rPr>
          <w:sz w:val="22"/>
          <w:szCs w:val="22"/>
        </w:rPr>
        <w:t>growth and competitiveness through 2030.</w:t>
      </w:r>
    </w:p>
    <w:p w14:paraId="6062CD89" w14:textId="77777777" w:rsidR="002403E6" w:rsidRPr="00493074" w:rsidRDefault="006E04C6" w:rsidP="003A0459">
      <w:pPr>
        <w:pStyle w:val="NormalWeb"/>
        <w:numPr>
          <w:ilvl w:val="0"/>
          <w:numId w:val="1"/>
        </w:numPr>
        <w:spacing w:before="0" w:beforeAutospacing="0" w:after="0" w:afterAutospacing="0"/>
        <w:jc w:val="both"/>
        <w:rPr>
          <w:b/>
          <w:bCs/>
          <w:sz w:val="22"/>
          <w:szCs w:val="22"/>
        </w:rPr>
      </w:pPr>
      <w:r w:rsidRPr="00493074">
        <w:rPr>
          <w:b/>
          <w:bCs/>
          <w:sz w:val="22"/>
          <w:szCs w:val="22"/>
        </w:rPr>
        <w:t>Scope of work</w:t>
      </w:r>
    </w:p>
    <w:p w14:paraId="2C57E402" w14:textId="77777777" w:rsidR="00A2488E" w:rsidRPr="00493074" w:rsidRDefault="00A2488E" w:rsidP="00A2488E">
      <w:pPr>
        <w:tabs>
          <w:tab w:val="left" w:pos="993"/>
        </w:tabs>
        <w:spacing w:after="0" w:line="240" w:lineRule="auto"/>
        <w:ind w:left="360"/>
        <w:jc w:val="both"/>
        <w:textAlignment w:val="baseline"/>
        <w:rPr>
          <w:rFonts w:ascii="Times New Roman" w:eastAsia="Times New Roman" w:hAnsi="Times New Roman" w:cs="Times New Roman"/>
          <w:kern w:val="0"/>
          <w14:ligatures w14:val="none"/>
        </w:rPr>
      </w:pPr>
    </w:p>
    <w:p w14:paraId="3C0BD205" w14:textId="49340CEF" w:rsidR="00A2488E" w:rsidRPr="00493074" w:rsidRDefault="00A2488E" w:rsidP="00D36949">
      <w:pPr>
        <w:tabs>
          <w:tab w:val="left" w:pos="993"/>
        </w:tabs>
        <w:spacing w:after="0" w:line="240" w:lineRule="auto"/>
        <w:ind w:left="360"/>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lastRenderedPageBreak/>
        <w:t xml:space="preserve">The consulting firm will conduct a comprehensive market and business development study to support STP Group in positioning </w:t>
      </w:r>
      <w:r w:rsidR="00D36949" w:rsidRPr="00493074">
        <w:rPr>
          <w:rFonts w:ascii="Times New Roman" w:eastAsia="Times New Roman" w:hAnsi="Times New Roman" w:cs="Times New Roman"/>
          <w:kern w:val="0"/>
          <w14:ligatures w14:val="none"/>
        </w:rPr>
        <w:t xml:space="preserve">STP and Vietnam as leaders in sustainable, organic seaweed and oysters. The consultant is expected to understand undertake comprehensive </w:t>
      </w:r>
      <w:r w:rsidRPr="00493074">
        <w:rPr>
          <w:rFonts w:ascii="Times New Roman" w:eastAsia="Times New Roman" w:hAnsi="Times New Roman" w:cs="Times New Roman"/>
          <w:kern w:val="0"/>
          <w14:ligatures w14:val="none"/>
        </w:rPr>
        <w:t>marketing research,</w:t>
      </w:r>
      <w:r w:rsidR="00D36949" w:rsidRPr="00493074">
        <w:rPr>
          <w:rFonts w:ascii="Times New Roman" w:eastAsia="Times New Roman" w:hAnsi="Times New Roman" w:cs="Times New Roman"/>
          <w:kern w:val="0"/>
          <w14:ligatures w14:val="none"/>
        </w:rPr>
        <w:t xml:space="preserve"> identify potential partners, understand STP production capabilities and provide </w:t>
      </w:r>
      <w:r w:rsidRPr="00493074">
        <w:rPr>
          <w:rFonts w:ascii="Times New Roman" w:eastAsia="Times New Roman" w:hAnsi="Times New Roman" w:cs="Times New Roman"/>
          <w:kern w:val="0"/>
          <w14:ligatures w14:val="none"/>
        </w:rPr>
        <w:t>actionable insights for domestic and export market expansion.</w:t>
      </w:r>
    </w:p>
    <w:p w14:paraId="0D56D5A0" w14:textId="77777777" w:rsidR="00D36949" w:rsidRPr="00493074" w:rsidRDefault="00D36949" w:rsidP="00D36949">
      <w:pPr>
        <w:tabs>
          <w:tab w:val="left" w:pos="993"/>
        </w:tabs>
        <w:spacing w:after="0" w:line="240" w:lineRule="auto"/>
        <w:ind w:left="360"/>
        <w:jc w:val="both"/>
        <w:textAlignment w:val="baseline"/>
        <w:rPr>
          <w:rFonts w:ascii="Times New Roman" w:eastAsia="Times New Roman" w:hAnsi="Times New Roman" w:cs="Times New Roman"/>
          <w:kern w:val="0"/>
          <w14:ligatures w14:val="none"/>
        </w:rPr>
      </w:pPr>
    </w:p>
    <w:p w14:paraId="5C046064" w14:textId="4803B9D8" w:rsidR="00CB22B9" w:rsidRPr="00493074" w:rsidRDefault="00A2488E" w:rsidP="00CB22B9">
      <w:pPr>
        <w:tabs>
          <w:tab w:val="left" w:pos="993"/>
        </w:tabs>
        <w:spacing w:after="0" w:line="240" w:lineRule="auto"/>
        <w:ind w:left="360"/>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 xml:space="preserve">The scope of work shall be organized into four </w:t>
      </w:r>
      <w:r w:rsidR="00CB22B9" w:rsidRPr="00493074">
        <w:rPr>
          <w:rFonts w:ascii="Times New Roman" w:eastAsia="Times New Roman" w:hAnsi="Times New Roman" w:cs="Times New Roman"/>
          <w:kern w:val="0"/>
          <w14:ligatures w14:val="none"/>
        </w:rPr>
        <w:t xml:space="preserve">indicative </w:t>
      </w:r>
      <w:r w:rsidRPr="00493074">
        <w:rPr>
          <w:rFonts w:ascii="Times New Roman" w:eastAsia="Times New Roman" w:hAnsi="Times New Roman" w:cs="Times New Roman"/>
          <w:kern w:val="0"/>
          <w14:ligatures w14:val="none"/>
        </w:rPr>
        <w:t>components:</w:t>
      </w:r>
    </w:p>
    <w:p w14:paraId="00A814C6" w14:textId="77777777" w:rsidR="00CB22B9" w:rsidRPr="00493074" w:rsidRDefault="00CB22B9" w:rsidP="00CB22B9">
      <w:pPr>
        <w:tabs>
          <w:tab w:val="left" w:pos="993"/>
        </w:tabs>
        <w:spacing w:after="0" w:line="240" w:lineRule="auto"/>
        <w:ind w:left="360"/>
        <w:jc w:val="both"/>
        <w:textAlignment w:val="baseline"/>
        <w:rPr>
          <w:rFonts w:ascii="Times New Roman" w:eastAsia="Times New Roman" w:hAnsi="Times New Roman" w:cs="Times New Roman"/>
          <w:kern w:val="0"/>
          <w14:ligatures w14:val="none"/>
        </w:rPr>
      </w:pPr>
    </w:p>
    <w:p w14:paraId="3283BC1B" w14:textId="77777777" w:rsidR="00CB22B9" w:rsidRPr="00493074" w:rsidRDefault="00CB22B9" w:rsidP="00C124E0">
      <w:pPr>
        <w:pStyle w:val="ListParagraph"/>
        <w:numPr>
          <w:ilvl w:val="0"/>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Market Landscape Assessment:</w:t>
      </w:r>
    </w:p>
    <w:p w14:paraId="3B52EEB8" w14:textId="6BAFFE56" w:rsidR="00CB22B9" w:rsidRPr="00493074" w:rsidRDefault="00CB22B9" w:rsidP="00C124E0">
      <w:pPr>
        <w:pStyle w:val="ListParagraph"/>
        <w:numPr>
          <w:ilvl w:val="0"/>
          <w:numId w:val="9"/>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Map the seaweed and oyster value chains in Vietnam and key export markets (Japan, Italy, South Korea, EU, USA, ASEAN).</w:t>
      </w:r>
    </w:p>
    <w:p w14:paraId="7754013D" w14:textId="68CBD1BF" w:rsidR="00493074" w:rsidRPr="00493074" w:rsidRDefault="00CB22B9" w:rsidP="00C124E0">
      <w:pPr>
        <w:pStyle w:val="ListParagraph"/>
        <w:numPr>
          <w:ilvl w:val="0"/>
          <w:numId w:val="9"/>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 xml:space="preserve">Analyze market size, growth, </w:t>
      </w:r>
      <w:r w:rsidR="00493074" w:rsidRPr="00493074">
        <w:rPr>
          <w:rFonts w:ascii="Times New Roman" w:eastAsia="Times New Roman" w:hAnsi="Times New Roman" w:cs="Times New Roman"/>
          <w:kern w:val="0"/>
          <w14:ligatures w14:val="none"/>
        </w:rPr>
        <w:t>demand of</w:t>
      </w:r>
      <w:r w:rsidRPr="00493074">
        <w:rPr>
          <w:rFonts w:ascii="Times New Roman" w:eastAsia="Times New Roman" w:hAnsi="Times New Roman" w:cs="Times New Roman"/>
          <w:kern w:val="0"/>
          <w14:ligatures w14:val="none"/>
        </w:rPr>
        <w:t xml:space="preserve"> drivers, competitive landscape</w:t>
      </w:r>
      <w:r w:rsidR="00493074" w:rsidRPr="00493074">
        <w:rPr>
          <w:rFonts w:ascii="Times New Roman" w:eastAsia="Times New Roman" w:hAnsi="Times New Roman" w:cs="Times New Roman"/>
          <w:kern w:val="0"/>
          <w14:ligatures w14:val="none"/>
        </w:rPr>
        <w:t xml:space="preserve">, </w:t>
      </w:r>
      <w:r w:rsidRPr="00493074">
        <w:rPr>
          <w:rFonts w:ascii="Times New Roman" w:eastAsia="Times New Roman" w:hAnsi="Times New Roman" w:cs="Times New Roman"/>
          <w:kern w:val="0"/>
          <w14:ligatures w14:val="none"/>
        </w:rPr>
        <w:t>trade policies</w:t>
      </w:r>
      <w:r w:rsidR="00493074" w:rsidRPr="00493074">
        <w:rPr>
          <w:rFonts w:ascii="Times New Roman" w:eastAsia="Times New Roman" w:hAnsi="Times New Roman" w:cs="Times New Roman"/>
          <w:kern w:val="0"/>
          <w14:ligatures w14:val="none"/>
        </w:rPr>
        <w:t xml:space="preserve"> and trade barriers</w:t>
      </w:r>
      <w:r w:rsidRPr="00493074">
        <w:rPr>
          <w:rFonts w:ascii="Times New Roman" w:eastAsia="Times New Roman" w:hAnsi="Times New Roman" w:cs="Times New Roman"/>
          <w:kern w:val="0"/>
          <w14:ligatures w14:val="none"/>
        </w:rPr>
        <w:t xml:space="preserve"> </w:t>
      </w:r>
    </w:p>
    <w:p w14:paraId="02D423CA" w14:textId="7F76294D" w:rsidR="00CB22B9" w:rsidRDefault="00493074" w:rsidP="00C124E0">
      <w:pPr>
        <w:pStyle w:val="ListParagraph"/>
        <w:numPr>
          <w:ilvl w:val="0"/>
          <w:numId w:val="9"/>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 xml:space="preserve">Market premium linked with </w:t>
      </w:r>
      <w:r w:rsidR="00CB22B9" w:rsidRPr="00493074">
        <w:rPr>
          <w:rFonts w:ascii="Times New Roman" w:eastAsia="Times New Roman" w:hAnsi="Times New Roman" w:cs="Times New Roman"/>
          <w:kern w:val="0"/>
          <w14:ligatures w14:val="none"/>
        </w:rPr>
        <w:t>sustainability and certification.</w:t>
      </w:r>
    </w:p>
    <w:p w14:paraId="56105DDE" w14:textId="77777777" w:rsidR="00A13879" w:rsidRPr="00493074" w:rsidRDefault="00A13879" w:rsidP="00A13879">
      <w:pPr>
        <w:pStyle w:val="ListParagraph"/>
        <w:tabs>
          <w:tab w:val="left" w:pos="993"/>
        </w:tabs>
        <w:spacing w:after="0" w:line="240" w:lineRule="auto"/>
        <w:ind w:left="1800"/>
        <w:jc w:val="both"/>
        <w:textAlignment w:val="baseline"/>
        <w:rPr>
          <w:rFonts w:ascii="Times New Roman" w:eastAsia="Times New Roman" w:hAnsi="Times New Roman" w:cs="Times New Roman"/>
          <w:kern w:val="0"/>
          <w14:ligatures w14:val="none"/>
        </w:rPr>
      </w:pPr>
    </w:p>
    <w:p w14:paraId="7CC80555" w14:textId="77777777" w:rsidR="00CB22B9" w:rsidRPr="00493074" w:rsidRDefault="00CB22B9" w:rsidP="00C124E0">
      <w:pPr>
        <w:pStyle w:val="ListParagraph"/>
        <w:numPr>
          <w:ilvl w:val="0"/>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Business Models &amp; Partnerships:</w:t>
      </w:r>
    </w:p>
    <w:p w14:paraId="20817642" w14:textId="45F76EDB" w:rsidR="00CB22B9" w:rsidRPr="00493074" w:rsidRDefault="00CB22B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Map potential B2B partners and buyers</w:t>
      </w:r>
      <w:r w:rsidR="00A13879">
        <w:rPr>
          <w:rFonts w:ascii="Times New Roman" w:eastAsia="Times New Roman" w:hAnsi="Times New Roman" w:cs="Times New Roman"/>
          <w:kern w:val="0"/>
          <w14:ligatures w14:val="none"/>
        </w:rPr>
        <w:t>.</w:t>
      </w:r>
    </w:p>
    <w:p w14:paraId="60783D1E" w14:textId="4B603C55" w:rsidR="00493074" w:rsidRDefault="00CB22B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 xml:space="preserve">Undertake cost benefit analysis of seaweed for carrageenan vs </w:t>
      </w:r>
      <w:r w:rsidR="004E3135" w:rsidRPr="00493074">
        <w:rPr>
          <w:rFonts w:ascii="Times New Roman" w:eastAsia="Times New Roman" w:hAnsi="Times New Roman" w:cs="Times New Roman"/>
          <w:kern w:val="0"/>
          <w14:ligatures w14:val="none"/>
        </w:rPr>
        <w:t>seaweed-based</w:t>
      </w:r>
      <w:r w:rsidRPr="00493074">
        <w:rPr>
          <w:rFonts w:ascii="Times New Roman" w:eastAsia="Times New Roman" w:hAnsi="Times New Roman" w:cs="Times New Roman"/>
          <w:kern w:val="0"/>
          <w14:ligatures w14:val="none"/>
        </w:rPr>
        <w:t xml:space="preserve"> products, white label vs </w:t>
      </w:r>
      <w:r w:rsidR="00A13879" w:rsidRPr="00493074">
        <w:rPr>
          <w:rFonts w:ascii="Times New Roman" w:eastAsia="Times New Roman" w:hAnsi="Times New Roman" w:cs="Times New Roman"/>
          <w:kern w:val="0"/>
          <w14:ligatures w14:val="none"/>
        </w:rPr>
        <w:t>brand-based</w:t>
      </w:r>
      <w:r w:rsidRPr="00493074">
        <w:rPr>
          <w:rFonts w:ascii="Times New Roman" w:eastAsia="Times New Roman" w:hAnsi="Times New Roman" w:cs="Times New Roman"/>
          <w:kern w:val="0"/>
          <w14:ligatures w14:val="none"/>
        </w:rPr>
        <w:t xml:space="preserve"> products</w:t>
      </w:r>
      <w:r w:rsidR="00A13879">
        <w:rPr>
          <w:rFonts w:ascii="Times New Roman" w:eastAsia="Times New Roman" w:hAnsi="Times New Roman" w:cs="Times New Roman"/>
          <w:kern w:val="0"/>
          <w14:ligatures w14:val="none"/>
        </w:rPr>
        <w:t>.</w:t>
      </w:r>
    </w:p>
    <w:p w14:paraId="5FF81591" w14:textId="77777777" w:rsidR="00A13879" w:rsidRPr="00A13879" w:rsidRDefault="00A13879" w:rsidP="00A13879">
      <w:pPr>
        <w:pStyle w:val="ListParagraph"/>
        <w:tabs>
          <w:tab w:val="left" w:pos="993"/>
        </w:tabs>
        <w:spacing w:after="0" w:line="240" w:lineRule="auto"/>
        <w:ind w:left="1800"/>
        <w:jc w:val="both"/>
        <w:textAlignment w:val="baseline"/>
        <w:rPr>
          <w:rFonts w:ascii="Times New Roman" w:eastAsia="Times New Roman" w:hAnsi="Times New Roman" w:cs="Times New Roman"/>
          <w:kern w:val="0"/>
          <w14:ligatures w14:val="none"/>
        </w:rPr>
      </w:pPr>
    </w:p>
    <w:p w14:paraId="21A27681" w14:textId="77777777" w:rsidR="00CB22B9" w:rsidRPr="00493074" w:rsidRDefault="00CB22B9" w:rsidP="00C124E0">
      <w:pPr>
        <w:pStyle w:val="ListParagraph"/>
        <w:numPr>
          <w:ilvl w:val="0"/>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Marketing &amp; Development Strategy (2026–2030):</w:t>
      </w:r>
    </w:p>
    <w:p w14:paraId="37DA536B" w14:textId="77777777" w:rsidR="00CB22B9" w:rsidRPr="00493074" w:rsidRDefault="00CB22B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Develop a roadmap for market entry and brand positioning</w:t>
      </w:r>
    </w:p>
    <w:p w14:paraId="4E148940" w14:textId="77777777" w:rsidR="00CB22B9" w:rsidRDefault="00CB22B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Design marketing, distribution, pricing, and communication strategies</w:t>
      </w:r>
    </w:p>
    <w:p w14:paraId="70C9E9A1" w14:textId="77777777" w:rsidR="00A13879" w:rsidRDefault="00A13879" w:rsidP="00A13879">
      <w:pPr>
        <w:pStyle w:val="ListParagraph"/>
        <w:tabs>
          <w:tab w:val="left" w:pos="993"/>
        </w:tabs>
        <w:spacing w:after="0" w:line="240" w:lineRule="auto"/>
        <w:ind w:left="1800"/>
        <w:jc w:val="both"/>
        <w:textAlignment w:val="baseline"/>
        <w:rPr>
          <w:rFonts w:ascii="Times New Roman" w:eastAsia="Times New Roman" w:hAnsi="Times New Roman" w:cs="Times New Roman"/>
          <w:kern w:val="0"/>
          <w14:ligatures w14:val="none"/>
        </w:rPr>
      </w:pPr>
    </w:p>
    <w:p w14:paraId="1AE0A1BD" w14:textId="77777777" w:rsidR="00A13879" w:rsidRPr="00493074" w:rsidRDefault="00A13879" w:rsidP="00C124E0">
      <w:pPr>
        <w:pStyle w:val="ListParagraph"/>
        <w:numPr>
          <w:ilvl w:val="0"/>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Consumer &amp; Product Insights:</w:t>
      </w:r>
    </w:p>
    <w:p w14:paraId="36A98024" w14:textId="77777777" w:rsidR="00A13879" w:rsidRPr="00493074" w:rsidRDefault="00A1387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 xml:space="preserve">Research consumer preferences and buying behaviors across markets. </w:t>
      </w:r>
    </w:p>
    <w:p w14:paraId="1FA5AC90" w14:textId="77777777" w:rsidR="00A13879" w:rsidRPr="00493074" w:rsidRDefault="00A13879" w:rsidP="00C124E0">
      <w:pPr>
        <w:pStyle w:val="ListParagraph"/>
        <w:numPr>
          <w:ilvl w:val="1"/>
          <w:numId w:val="8"/>
        </w:numPr>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Identify opportunities for value-added products and brand differentiation (e.g., dried-seaweed snacks, plant-based gels, bio-cosmetic ingredients, collagen blends, marine nutraceuticals).</w:t>
      </w:r>
    </w:p>
    <w:p w14:paraId="7C9CE781" w14:textId="04FE4AE6" w:rsidR="00493074" w:rsidRPr="00AA299A" w:rsidRDefault="00A13879" w:rsidP="00C124E0">
      <w:pPr>
        <w:pStyle w:val="ListParagraph"/>
        <w:numPr>
          <w:ilvl w:val="1"/>
          <w:numId w:val="8"/>
        </w:numPr>
        <w:tabs>
          <w:tab w:val="left" w:pos="993"/>
        </w:tabs>
        <w:spacing w:after="0" w:line="240" w:lineRule="auto"/>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Recommend tailored branding and packaging strategies.</w:t>
      </w:r>
    </w:p>
    <w:p w14:paraId="49005FBC" w14:textId="77777777" w:rsidR="00493074" w:rsidRPr="00493074" w:rsidRDefault="00493074" w:rsidP="003A0459">
      <w:pPr>
        <w:tabs>
          <w:tab w:val="left" w:pos="993"/>
        </w:tabs>
        <w:spacing w:after="0" w:line="240" w:lineRule="auto"/>
        <w:ind w:left="360"/>
        <w:jc w:val="both"/>
        <w:textAlignment w:val="baseline"/>
        <w:rPr>
          <w:rFonts w:ascii="Times New Roman" w:eastAsia="Times New Roman" w:hAnsi="Times New Roman" w:cs="Times New Roman"/>
          <w:b/>
          <w:bCs/>
          <w:kern w:val="0"/>
          <w14:ligatures w14:val="none"/>
        </w:rPr>
      </w:pPr>
    </w:p>
    <w:p w14:paraId="3D89DE43" w14:textId="77777777" w:rsidR="002D30A7" w:rsidRPr="00493074" w:rsidRDefault="006E04C6" w:rsidP="003A0459">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Deliverables:</w:t>
      </w:r>
    </w:p>
    <w:p w14:paraId="2E838FAE" w14:textId="3E4CE62B" w:rsidR="000B0C23" w:rsidRDefault="000B0C23" w:rsidP="00A2488E">
      <w:pPr>
        <w:spacing w:after="0" w:line="240" w:lineRule="auto"/>
        <w:ind w:left="360"/>
        <w:jc w:val="both"/>
        <w:textAlignment w:val="baseline"/>
        <w:rPr>
          <w:rFonts w:ascii="Times New Roman" w:eastAsia="Times New Roman" w:hAnsi="Times New Roman" w:cs="Times New Roman"/>
          <w:kern w:val="0"/>
          <w14:ligatures w14:val="none"/>
        </w:rPr>
      </w:pPr>
      <w:r w:rsidRPr="00493074">
        <w:rPr>
          <w:rFonts w:ascii="Times New Roman" w:eastAsia="Times New Roman" w:hAnsi="Times New Roman" w:cs="Times New Roman"/>
          <w:kern w:val="0"/>
          <w14:ligatures w14:val="none"/>
        </w:rPr>
        <w:t>A comprehensive report detailing the assessment results, including:</w:t>
      </w:r>
    </w:p>
    <w:p w14:paraId="73948638" w14:textId="77777777" w:rsidR="00791716" w:rsidRPr="00493074" w:rsidRDefault="00791716" w:rsidP="00791716">
      <w:pPr>
        <w:spacing w:after="0" w:line="240" w:lineRule="auto"/>
        <w:jc w:val="both"/>
        <w:textAlignment w:val="baseline"/>
        <w:rPr>
          <w:rFonts w:ascii="Times New Roman" w:eastAsia="Times New Roman" w:hAnsi="Times New Roman" w:cs="Times New Roman"/>
          <w:kern w:val="0"/>
          <w14:ligatures w14:val="none"/>
        </w:rPr>
      </w:pPr>
    </w:p>
    <w:p w14:paraId="1F6F39C4" w14:textId="3807E87D" w:rsidR="00791716" w:rsidRPr="00791716" w:rsidRDefault="00791716" w:rsidP="00C124E0">
      <w:pPr>
        <w:pStyle w:val="ListParagraph"/>
        <w:numPr>
          <w:ilvl w:val="0"/>
          <w:numId w:val="3"/>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Cs/>
          <w:kern w:val="0"/>
          <w14:ligatures w14:val="none"/>
        </w:rPr>
        <w:t xml:space="preserve">List of potential partners in Vietnam, Japan, South Korea in particular and global markets in general </w:t>
      </w:r>
    </w:p>
    <w:p w14:paraId="3E05FD01" w14:textId="7C7E96E1" w:rsidR="00A2488E" w:rsidRPr="00493074" w:rsidRDefault="00A2488E" w:rsidP="00C124E0">
      <w:pPr>
        <w:pStyle w:val="ListParagraph"/>
        <w:numPr>
          <w:ilvl w:val="0"/>
          <w:numId w:val="3"/>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Comprehensive market study report – bilingual English–Vietnamese</w:t>
      </w:r>
    </w:p>
    <w:p w14:paraId="06C7F725" w14:textId="3E5411A1" w:rsidR="00A2488E" w:rsidRPr="00493074" w:rsidRDefault="00A2488E" w:rsidP="00C124E0">
      <w:pPr>
        <w:pStyle w:val="ListParagraph"/>
        <w:numPr>
          <w:ilvl w:val="0"/>
          <w:numId w:val="3"/>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Market development strategy and investment recommendations for 2026–2030 – bilingual English–Vietnamese.</w:t>
      </w:r>
    </w:p>
    <w:p w14:paraId="4060E982" w14:textId="1630B42F" w:rsidR="00A2488E" w:rsidRPr="00493074" w:rsidRDefault="00A2488E" w:rsidP="00C124E0">
      <w:pPr>
        <w:pStyle w:val="ListParagraph"/>
        <w:numPr>
          <w:ilvl w:val="0"/>
          <w:numId w:val="3"/>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Complete dataset, including raw and processed data with sources – in Excel format.</w:t>
      </w:r>
    </w:p>
    <w:p w14:paraId="4A36A101" w14:textId="77777777" w:rsidR="00493074" w:rsidRPr="00493074" w:rsidRDefault="00493074" w:rsidP="00493074">
      <w:pPr>
        <w:pStyle w:val="ListParagraph"/>
        <w:spacing w:after="0" w:line="240" w:lineRule="auto"/>
        <w:ind w:left="1080"/>
        <w:jc w:val="both"/>
        <w:textAlignment w:val="baseline"/>
        <w:rPr>
          <w:rFonts w:ascii="Times New Roman" w:eastAsia="Times New Roman" w:hAnsi="Times New Roman" w:cs="Times New Roman"/>
          <w:b/>
          <w:bCs/>
          <w:kern w:val="0"/>
          <w14:ligatures w14:val="none"/>
        </w:rPr>
      </w:pPr>
    </w:p>
    <w:p w14:paraId="13C80EC7" w14:textId="77777777" w:rsidR="002403E6" w:rsidRPr="00493074" w:rsidRDefault="006E04C6" w:rsidP="003A0459">
      <w:pPr>
        <w:pStyle w:val="ListParagraph"/>
        <w:numPr>
          <w:ilvl w:val="0"/>
          <w:numId w:val="1"/>
        </w:numPr>
        <w:spacing w:after="0" w:line="240" w:lineRule="auto"/>
        <w:jc w:val="both"/>
        <w:textAlignment w:val="baseline"/>
        <w:rPr>
          <w:rFonts w:ascii="Times New Roman" w:hAnsi="Times New Roman" w:cs="Times New Roman"/>
          <w:b/>
          <w:bCs/>
        </w:rPr>
      </w:pPr>
      <w:r w:rsidRPr="00493074">
        <w:rPr>
          <w:rFonts w:ascii="Times New Roman" w:hAnsi="Times New Roman" w:cs="Times New Roman"/>
          <w:b/>
          <w:bCs/>
        </w:rPr>
        <w:t>Timeline</w:t>
      </w:r>
    </w:p>
    <w:p w14:paraId="78A0A542" w14:textId="128C6D87" w:rsidR="002403E6" w:rsidRPr="00493074" w:rsidRDefault="00E64E2A" w:rsidP="003A0459">
      <w:pPr>
        <w:autoSpaceDE w:val="0"/>
        <w:autoSpaceDN w:val="0"/>
        <w:adjustRightInd w:val="0"/>
        <w:spacing w:after="0" w:line="240" w:lineRule="auto"/>
        <w:jc w:val="both"/>
        <w:rPr>
          <w:rFonts w:ascii="Times New Roman" w:hAnsi="Times New Roman" w:cs="Times New Roman"/>
        </w:rPr>
      </w:pPr>
      <w:r w:rsidRPr="00493074">
        <w:rPr>
          <w:rFonts w:ascii="Times New Roman" w:hAnsi="Times New Roman" w:cs="Times New Roman"/>
        </w:rPr>
        <w:t xml:space="preserve">The consultant is </w:t>
      </w:r>
      <w:r w:rsidR="00493074" w:rsidRPr="00493074">
        <w:rPr>
          <w:rFonts w:ascii="Times New Roman" w:hAnsi="Times New Roman" w:cs="Times New Roman"/>
        </w:rPr>
        <w:t>expected</w:t>
      </w:r>
      <w:r w:rsidRPr="00493074">
        <w:rPr>
          <w:rFonts w:ascii="Times New Roman" w:hAnsi="Times New Roman" w:cs="Times New Roman"/>
        </w:rPr>
        <w:t xml:space="preserve"> to complete the assignments within </w:t>
      </w:r>
      <w:r w:rsidR="00791716">
        <w:rPr>
          <w:rFonts w:ascii="Times New Roman" w:hAnsi="Times New Roman" w:cs="Times New Roman"/>
        </w:rPr>
        <w:t>4</w:t>
      </w:r>
      <w:r w:rsidRPr="00493074">
        <w:rPr>
          <w:rFonts w:ascii="Times New Roman" w:hAnsi="Times New Roman" w:cs="Times New Roman"/>
        </w:rPr>
        <w:t xml:space="preserve"> months</w:t>
      </w:r>
      <w:r w:rsidR="00493074" w:rsidRPr="00493074">
        <w:rPr>
          <w:rFonts w:ascii="Times New Roman" w:hAnsi="Times New Roman" w:cs="Times New Roman"/>
        </w:rPr>
        <w:t xml:space="preserve"> from time of commissioning</w:t>
      </w:r>
      <w:r w:rsidRPr="00493074">
        <w:rPr>
          <w:rFonts w:ascii="Times New Roman" w:hAnsi="Times New Roman" w:cs="Times New Roman"/>
        </w:rPr>
        <w:t xml:space="preserve">. </w:t>
      </w:r>
      <w:r w:rsidR="00493074" w:rsidRPr="00493074">
        <w:rPr>
          <w:rFonts w:ascii="Times New Roman" w:hAnsi="Times New Roman" w:cs="Times New Roman"/>
        </w:rPr>
        <w:t xml:space="preserve">A finalized scope of work and timeline would be agreed as part of the onboarding. </w:t>
      </w:r>
    </w:p>
    <w:p w14:paraId="46E36EC8" w14:textId="77777777" w:rsidR="002403E6" w:rsidRPr="00493074" w:rsidRDefault="002403E6" w:rsidP="003A0459">
      <w:pPr>
        <w:spacing w:after="0" w:line="240" w:lineRule="auto"/>
        <w:ind w:left="1440"/>
        <w:jc w:val="both"/>
        <w:textAlignment w:val="baseline"/>
        <w:rPr>
          <w:rFonts w:ascii="Times New Roman" w:eastAsia="Times New Roman" w:hAnsi="Times New Roman" w:cs="Times New Roman"/>
          <w:kern w:val="0"/>
          <w14:ligatures w14:val="none"/>
        </w:rPr>
      </w:pPr>
    </w:p>
    <w:p w14:paraId="631A9267" w14:textId="08F0A1E0" w:rsidR="00655D98" w:rsidRPr="00493074" w:rsidRDefault="00655D98" w:rsidP="00655D98">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Requirements for the consultant / implementing partner</w:t>
      </w:r>
      <w:r w:rsidR="006E04C6" w:rsidRPr="00493074">
        <w:rPr>
          <w:rFonts w:ascii="Times New Roman" w:eastAsia="Times New Roman" w:hAnsi="Times New Roman" w:cs="Times New Roman"/>
          <w:b/>
          <w:bCs/>
          <w:kern w:val="0"/>
          <w14:ligatures w14:val="none"/>
        </w:rPr>
        <w:t>: </w:t>
      </w:r>
    </w:p>
    <w:p w14:paraId="5FC7A609" w14:textId="77777777" w:rsidR="00493074" w:rsidRPr="00493074" w:rsidRDefault="00493074" w:rsidP="00655D98">
      <w:pPr>
        <w:spacing w:after="0" w:line="240" w:lineRule="auto"/>
        <w:jc w:val="both"/>
        <w:textAlignment w:val="baseline"/>
        <w:rPr>
          <w:rFonts w:ascii="Times New Roman" w:eastAsia="Times New Roman" w:hAnsi="Times New Roman" w:cs="Times New Roman"/>
          <w:bCs/>
          <w:kern w:val="0"/>
          <w14:ligatures w14:val="none"/>
        </w:rPr>
      </w:pPr>
    </w:p>
    <w:p w14:paraId="35904A61" w14:textId="572C766A"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The consulting firm shall meet the following requirements:</w:t>
      </w:r>
    </w:p>
    <w:p w14:paraId="7B8231E4" w14:textId="16B5E579" w:rsidR="00655D98" w:rsidRPr="00493074" w:rsidRDefault="00655D98" w:rsidP="00C124E0">
      <w:pPr>
        <w:pStyle w:val="ListParagraph"/>
        <w:numPr>
          <w:ilvl w:val="0"/>
          <w:numId w:val="4"/>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Have a valid legal status and sufficient capacity to conduct international market research.</w:t>
      </w:r>
    </w:p>
    <w:p w14:paraId="4CC1030B" w14:textId="4D17E0C6" w:rsidR="00655D98" w:rsidRPr="00493074" w:rsidRDefault="00655D98" w:rsidP="00C124E0">
      <w:pPr>
        <w:pStyle w:val="ListParagraph"/>
        <w:numPr>
          <w:ilvl w:val="0"/>
          <w:numId w:val="4"/>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Have at least 7 years of experience in market research in the fields of aquaculture, agriculture, or bio</w:t>
      </w:r>
      <w:r w:rsidR="00C05C39" w:rsidRPr="00493074">
        <w:rPr>
          <w:rFonts w:ascii="Times New Roman" w:eastAsia="Times New Roman" w:hAnsi="Times New Roman" w:cs="Times New Roman"/>
          <w:bCs/>
          <w:kern w:val="0"/>
          <w14:ligatures w14:val="none"/>
        </w:rPr>
        <w:t xml:space="preserve"> </w:t>
      </w:r>
      <w:r w:rsidRPr="00493074">
        <w:rPr>
          <w:rFonts w:ascii="Times New Roman" w:eastAsia="Times New Roman" w:hAnsi="Times New Roman" w:cs="Times New Roman"/>
          <w:bCs/>
          <w:kern w:val="0"/>
          <w14:ligatures w14:val="none"/>
        </w:rPr>
        <w:t>products.</w:t>
      </w:r>
    </w:p>
    <w:p w14:paraId="239EA9B8" w14:textId="5885C139" w:rsidR="00655D98" w:rsidRPr="00493074" w:rsidRDefault="00655D98" w:rsidP="00C124E0">
      <w:pPr>
        <w:pStyle w:val="ListParagraph"/>
        <w:numPr>
          <w:ilvl w:val="0"/>
          <w:numId w:val="4"/>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Have experience working with international development organizations (WWF, FAO, DFCD, GIZ, UNDP, etc.).</w:t>
      </w:r>
    </w:p>
    <w:p w14:paraId="18E1C0D4" w14:textId="44A6C672" w:rsidR="00655D98" w:rsidRPr="00493074" w:rsidRDefault="00655D98" w:rsidP="00C124E0">
      <w:pPr>
        <w:pStyle w:val="ListParagraph"/>
        <w:numPr>
          <w:ilvl w:val="0"/>
          <w:numId w:val="4"/>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Have experts with strong und</w:t>
      </w:r>
      <w:r w:rsidR="00C05C39" w:rsidRPr="00493074">
        <w:rPr>
          <w:rFonts w:ascii="Times New Roman" w:eastAsia="Times New Roman" w:hAnsi="Times New Roman" w:cs="Times New Roman"/>
          <w:bCs/>
          <w:kern w:val="0"/>
          <w14:ligatures w14:val="none"/>
        </w:rPr>
        <w:t>erstanding of the Japanese and K</w:t>
      </w:r>
      <w:r w:rsidRPr="00493074">
        <w:rPr>
          <w:rFonts w:ascii="Times New Roman" w:eastAsia="Times New Roman" w:hAnsi="Times New Roman" w:cs="Times New Roman"/>
          <w:bCs/>
          <w:kern w:val="0"/>
          <w14:ligatures w14:val="none"/>
        </w:rPr>
        <w:t>orean markets, capable of direct communication with local partners.</w:t>
      </w:r>
    </w:p>
    <w:p w14:paraId="0087C4EA" w14:textId="77777777" w:rsidR="00493074" w:rsidRPr="00493074" w:rsidRDefault="00493074" w:rsidP="00655D98">
      <w:pPr>
        <w:spacing w:after="0" w:line="240" w:lineRule="auto"/>
        <w:jc w:val="both"/>
        <w:textAlignment w:val="baseline"/>
        <w:rPr>
          <w:rFonts w:ascii="Times New Roman" w:eastAsia="Times New Roman" w:hAnsi="Times New Roman" w:cs="Times New Roman"/>
          <w:bCs/>
          <w:kern w:val="0"/>
          <w14:ligatures w14:val="none"/>
        </w:rPr>
      </w:pPr>
    </w:p>
    <w:p w14:paraId="27AF3559" w14:textId="0939914C"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Professional competencies shall include:</w:t>
      </w:r>
    </w:p>
    <w:p w14:paraId="079E50E1" w14:textId="0C081D67" w:rsidR="00655D98" w:rsidRPr="00493074" w:rsidRDefault="00655D98" w:rsidP="00C124E0">
      <w:pPr>
        <w:pStyle w:val="ListParagraph"/>
        <w:numPr>
          <w:ilvl w:val="0"/>
          <w:numId w:val="5"/>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Ability to analyze quantitative and qualitative data.</w:t>
      </w:r>
    </w:p>
    <w:p w14:paraId="5F918E65" w14:textId="33EAC57C" w:rsidR="00655D98" w:rsidRPr="00493074" w:rsidRDefault="00655D98" w:rsidP="00C124E0">
      <w:pPr>
        <w:pStyle w:val="ListParagraph"/>
        <w:numPr>
          <w:ilvl w:val="0"/>
          <w:numId w:val="5"/>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lastRenderedPageBreak/>
        <w:t>Knowledge of trade standards and international quality certifications.</w:t>
      </w:r>
    </w:p>
    <w:p w14:paraId="6E109D8B" w14:textId="6E80C87D" w:rsidR="00655D98" w:rsidRPr="00493074" w:rsidRDefault="00655D98" w:rsidP="00C124E0">
      <w:pPr>
        <w:pStyle w:val="ListParagraph"/>
        <w:numPr>
          <w:ilvl w:val="0"/>
          <w:numId w:val="5"/>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Ability to prepar</w:t>
      </w:r>
      <w:r w:rsidR="00C05C39" w:rsidRPr="00493074">
        <w:rPr>
          <w:rFonts w:ascii="Times New Roman" w:eastAsia="Times New Roman" w:hAnsi="Times New Roman" w:cs="Times New Roman"/>
          <w:bCs/>
          <w:kern w:val="0"/>
          <w14:ligatures w14:val="none"/>
        </w:rPr>
        <w:t>e reports and presentations in English and V</w:t>
      </w:r>
      <w:r w:rsidRPr="00493074">
        <w:rPr>
          <w:rFonts w:ascii="Times New Roman" w:eastAsia="Times New Roman" w:hAnsi="Times New Roman" w:cs="Times New Roman"/>
          <w:bCs/>
          <w:kern w:val="0"/>
          <w14:ligatures w14:val="none"/>
        </w:rPr>
        <w:t>ietnamese.</w:t>
      </w:r>
    </w:p>
    <w:p w14:paraId="73A24CF1" w14:textId="77777777" w:rsidR="00493074" w:rsidRPr="00493074" w:rsidRDefault="00493074" w:rsidP="00655D98">
      <w:pPr>
        <w:spacing w:after="0" w:line="240" w:lineRule="auto"/>
        <w:jc w:val="both"/>
        <w:textAlignment w:val="baseline"/>
        <w:rPr>
          <w:rFonts w:ascii="Times New Roman" w:eastAsia="Times New Roman" w:hAnsi="Times New Roman" w:cs="Times New Roman"/>
          <w:bCs/>
          <w:kern w:val="0"/>
          <w14:ligatures w14:val="none"/>
        </w:rPr>
      </w:pPr>
    </w:p>
    <w:p w14:paraId="0E78CA12" w14:textId="7399F03D"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The proposal dossier shall include:</w:t>
      </w:r>
    </w:p>
    <w:p w14:paraId="4AECCFA8" w14:textId="066ACAFD" w:rsidR="00655D98" w:rsidRPr="00493074" w:rsidRDefault="00655D98" w:rsidP="00C124E0">
      <w:pPr>
        <w:pStyle w:val="ListParagraph"/>
        <w:numPr>
          <w:ilvl w:val="0"/>
          <w:numId w:val="6"/>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 xml:space="preserve">Company </w:t>
      </w:r>
      <w:r w:rsidR="00493074" w:rsidRPr="00493074">
        <w:rPr>
          <w:rFonts w:ascii="Times New Roman" w:eastAsia="Times New Roman" w:hAnsi="Times New Roman" w:cs="Times New Roman"/>
          <w:bCs/>
          <w:kern w:val="0"/>
          <w14:ligatures w14:val="none"/>
        </w:rPr>
        <w:t>profile.</w:t>
      </w:r>
    </w:p>
    <w:p w14:paraId="79E745EE" w14:textId="165CEF6D" w:rsidR="00655D98" w:rsidRPr="00493074" w:rsidRDefault="00655D98" w:rsidP="00C124E0">
      <w:pPr>
        <w:pStyle w:val="ListParagraph"/>
        <w:numPr>
          <w:ilvl w:val="0"/>
          <w:numId w:val="6"/>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 xml:space="preserve">Technical </w:t>
      </w:r>
      <w:r w:rsidR="00493074" w:rsidRPr="00493074">
        <w:rPr>
          <w:rFonts w:ascii="Times New Roman" w:eastAsia="Times New Roman" w:hAnsi="Times New Roman" w:cs="Times New Roman"/>
          <w:bCs/>
          <w:kern w:val="0"/>
          <w14:ligatures w14:val="none"/>
        </w:rPr>
        <w:t>proposal.</w:t>
      </w:r>
    </w:p>
    <w:p w14:paraId="127ED124" w14:textId="06C98DD3" w:rsidR="00655D98" w:rsidRPr="00493074" w:rsidRDefault="00655D98" w:rsidP="00C124E0">
      <w:pPr>
        <w:pStyle w:val="ListParagraph"/>
        <w:numPr>
          <w:ilvl w:val="0"/>
          <w:numId w:val="6"/>
        </w:num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Detailed financial proposal.</w:t>
      </w:r>
    </w:p>
    <w:p w14:paraId="0B59ACB0" w14:textId="0A42A406" w:rsidR="00655D98" w:rsidRPr="00493074" w:rsidRDefault="00655D98" w:rsidP="00655D98">
      <w:pPr>
        <w:pStyle w:val="ListParagraph"/>
        <w:spacing w:after="0" w:line="240" w:lineRule="auto"/>
        <w:jc w:val="both"/>
        <w:textAlignment w:val="baseline"/>
        <w:rPr>
          <w:rFonts w:ascii="Times New Roman" w:eastAsia="Times New Roman" w:hAnsi="Times New Roman" w:cs="Times New Roman"/>
          <w:bCs/>
          <w:kern w:val="0"/>
          <w14:ligatures w14:val="none"/>
        </w:rPr>
      </w:pPr>
    </w:p>
    <w:p w14:paraId="39E5A190" w14:textId="0D7C2676"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p>
    <w:p w14:paraId="17742BE1" w14:textId="5429AC59" w:rsidR="00493074" w:rsidRPr="00493074" w:rsidRDefault="00493074" w:rsidP="00655D98">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 xml:space="preserve">Proposal deadline: </w:t>
      </w:r>
      <w:r w:rsidRPr="00493074">
        <w:rPr>
          <w:rFonts w:ascii="Times New Roman" w:eastAsia="Times New Roman" w:hAnsi="Times New Roman" w:cs="Times New Roman"/>
          <w:kern w:val="0"/>
          <w14:ligatures w14:val="none"/>
        </w:rPr>
        <w:t>07 November 2025, Expected start 15 Novembe</w:t>
      </w:r>
      <w:bookmarkStart w:id="0" w:name="_GoBack"/>
      <w:bookmarkEnd w:id="0"/>
      <w:r w:rsidRPr="00493074">
        <w:rPr>
          <w:rFonts w:ascii="Times New Roman" w:eastAsia="Times New Roman" w:hAnsi="Times New Roman" w:cs="Times New Roman"/>
          <w:kern w:val="0"/>
          <w14:ligatures w14:val="none"/>
        </w:rPr>
        <w:t>r 2025</w:t>
      </w:r>
    </w:p>
    <w:p w14:paraId="047BF960" w14:textId="75C5960D" w:rsidR="00493074" w:rsidRPr="00493074" w:rsidRDefault="00493074" w:rsidP="00655D98">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 xml:space="preserve">Estimated budget: </w:t>
      </w:r>
      <w:r w:rsidRPr="00493074">
        <w:rPr>
          <w:rFonts w:ascii="Times New Roman" w:eastAsia="Times New Roman" w:hAnsi="Times New Roman" w:cs="Times New Roman"/>
          <w:kern w:val="0"/>
          <w14:ligatures w14:val="none"/>
        </w:rPr>
        <w:t>EUR 75K</w:t>
      </w:r>
      <w:r w:rsidR="00791716">
        <w:rPr>
          <w:rFonts w:ascii="Times New Roman" w:eastAsia="Times New Roman" w:hAnsi="Times New Roman" w:cs="Times New Roman"/>
          <w:kern w:val="0"/>
          <w14:ligatures w14:val="none"/>
        </w:rPr>
        <w:t xml:space="preserve"> </w:t>
      </w:r>
    </w:p>
    <w:p w14:paraId="1155B232" w14:textId="77777777" w:rsidR="00493074" w:rsidRPr="00493074" w:rsidRDefault="00493074" w:rsidP="00493074">
      <w:pPr>
        <w:spacing w:after="0" w:line="240" w:lineRule="auto"/>
        <w:jc w:val="both"/>
        <w:textAlignment w:val="baseline"/>
        <w:rPr>
          <w:rFonts w:ascii="Times New Roman" w:eastAsia="Times New Roman" w:hAnsi="Times New Roman" w:cs="Times New Roman"/>
          <w:b/>
          <w:bCs/>
          <w:kern w:val="0"/>
          <w14:ligatures w14:val="none"/>
        </w:rPr>
      </w:pPr>
    </w:p>
    <w:p w14:paraId="1350CDF3" w14:textId="346EBDCD" w:rsidR="00655D98" w:rsidRPr="00493074" w:rsidRDefault="00655D98" w:rsidP="00655D98">
      <w:pPr>
        <w:pStyle w:val="ListParagraph"/>
        <w:numPr>
          <w:ilvl w:val="0"/>
          <w:numId w:val="1"/>
        </w:numPr>
        <w:spacing w:after="0" w:line="240" w:lineRule="auto"/>
        <w:jc w:val="both"/>
        <w:textAlignment w:val="baseline"/>
        <w:rPr>
          <w:rFonts w:ascii="Times New Roman" w:eastAsia="Times New Roman" w:hAnsi="Times New Roman" w:cs="Times New Roman"/>
          <w:b/>
          <w:bCs/>
          <w:kern w:val="0"/>
          <w14:ligatures w14:val="none"/>
        </w:rPr>
      </w:pPr>
      <w:r w:rsidRPr="00493074">
        <w:rPr>
          <w:rFonts w:ascii="Times New Roman" w:eastAsia="Times New Roman" w:hAnsi="Times New Roman" w:cs="Times New Roman"/>
          <w:b/>
          <w:bCs/>
          <w:kern w:val="0"/>
          <w14:ligatures w14:val="none"/>
        </w:rPr>
        <w:t>Contact information: </w:t>
      </w:r>
    </w:p>
    <w:p w14:paraId="65C4CFF3" w14:textId="77777777" w:rsidR="00791716" w:rsidRDefault="00791716" w:rsidP="00655D98">
      <w:pPr>
        <w:spacing w:after="0" w:line="240" w:lineRule="auto"/>
        <w:jc w:val="both"/>
        <w:textAlignment w:val="baseline"/>
        <w:rPr>
          <w:rFonts w:ascii="Times New Roman" w:eastAsia="Times New Roman" w:hAnsi="Times New Roman" w:cs="Times New Roman"/>
          <w:bCs/>
          <w:kern w:val="0"/>
          <w14:ligatures w14:val="none"/>
        </w:rPr>
      </w:pPr>
    </w:p>
    <w:p w14:paraId="3DE5FD7A" w14:textId="381A5893"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Project owner:</w:t>
      </w:r>
    </w:p>
    <w:p w14:paraId="3B3A028B" w14:textId="77777777"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XANH NGOC NET ZERO VIETNAM JOINT STOCK COMPANY</w:t>
      </w:r>
    </w:p>
    <w:p w14:paraId="3B806470" w14:textId="77777777"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Address: No. T151, Lot H4, 31-hectare Auction Zone, Hanoi City, Vietnam</w:t>
      </w:r>
    </w:p>
    <w:p w14:paraId="479A03A4" w14:textId="188B5A1B"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 xml:space="preserve">Email: </w:t>
      </w:r>
      <w:hyperlink r:id="rId7" w:history="1">
        <w:r w:rsidRPr="00493074">
          <w:rPr>
            <w:rStyle w:val="Hyperlink"/>
            <w:rFonts w:ascii="Times New Roman" w:eastAsia="Times New Roman" w:hAnsi="Times New Roman" w:cs="Times New Roman"/>
            <w:bCs/>
            <w:kern w:val="0"/>
            <w14:ligatures w14:val="none"/>
          </w:rPr>
          <w:t>info@stpgroup.com.vn</w:t>
        </w:r>
      </w:hyperlink>
      <w:r w:rsidRPr="00493074">
        <w:rPr>
          <w:rFonts w:ascii="Times New Roman" w:eastAsia="Times New Roman" w:hAnsi="Times New Roman" w:cs="Times New Roman"/>
          <w:bCs/>
          <w:kern w:val="0"/>
          <w14:ligatures w14:val="none"/>
        </w:rPr>
        <w:t xml:space="preserve"> </w:t>
      </w:r>
    </w:p>
    <w:p w14:paraId="7A8A7414" w14:textId="1109E0E5"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 xml:space="preserve">Website: </w:t>
      </w:r>
      <w:hyperlink r:id="rId8" w:history="1">
        <w:r w:rsidRPr="00493074">
          <w:rPr>
            <w:rStyle w:val="Hyperlink"/>
            <w:rFonts w:ascii="Times New Roman" w:eastAsia="Times New Roman" w:hAnsi="Times New Roman" w:cs="Times New Roman"/>
            <w:bCs/>
            <w:kern w:val="0"/>
            <w14:ligatures w14:val="none"/>
          </w:rPr>
          <w:t>https://stpgroup.com.vn/</w:t>
        </w:r>
      </w:hyperlink>
      <w:r w:rsidRPr="00493074">
        <w:rPr>
          <w:rFonts w:ascii="Times New Roman" w:eastAsia="Times New Roman" w:hAnsi="Times New Roman" w:cs="Times New Roman"/>
          <w:bCs/>
          <w:kern w:val="0"/>
          <w14:ligatures w14:val="none"/>
        </w:rPr>
        <w:t xml:space="preserve"> </w:t>
      </w:r>
    </w:p>
    <w:p w14:paraId="2C942ABD" w14:textId="77777777"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 xml:space="preserve">Contact person: </w:t>
      </w:r>
    </w:p>
    <w:p w14:paraId="4B3857B8" w14:textId="77777777"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w:t>
      </w:r>
      <w:r w:rsidRPr="00493074">
        <w:rPr>
          <w:rFonts w:ascii="Times New Roman" w:eastAsia="Times New Roman" w:hAnsi="Times New Roman" w:cs="Times New Roman"/>
          <w:bCs/>
          <w:kern w:val="0"/>
          <w14:ligatures w14:val="none"/>
        </w:rPr>
        <w:tab/>
        <w:t>Mrs. Nguyen Thi Hai Binh – Chief Executive Officer</w:t>
      </w:r>
    </w:p>
    <w:p w14:paraId="64ACD80F" w14:textId="0D70D02C" w:rsidR="00655D98" w:rsidRPr="00493074" w:rsidRDefault="00655D98" w:rsidP="00655D98">
      <w:pPr>
        <w:spacing w:after="0" w:line="240" w:lineRule="auto"/>
        <w:jc w:val="both"/>
        <w:textAlignment w:val="baseline"/>
        <w:rPr>
          <w:rFonts w:ascii="Times New Roman" w:eastAsia="Times New Roman" w:hAnsi="Times New Roman" w:cs="Times New Roman"/>
          <w:bCs/>
          <w:kern w:val="0"/>
          <w14:ligatures w14:val="none"/>
        </w:rPr>
      </w:pPr>
      <w:r w:rsidRPr="00493074">
        <w:rPr>
          <w:rFonts w:ascii="Times New Roman" w:eastAsia="Times New Roman" w:hAnsi="Times New Roman" w:cs="Times New Roman"/>
          <w:bCs/>
          <w:kern w:val="0"/>
          <w14:ligatures w14:val="none"/>
        </w:rPr>
        <w:t>•</w:t>
      </w:r>
      <w:r w:rsidRPr="00493074">
        <w:rPr>
          <w:rFonts w:ascii="Times New Roman" w:eastAsia="Times New Roman" w:hAnsi="Times New Roman" w:cs="Times New Roman"/>
          <w:bCs/>
          <w:kern w:val="0"/>
          <w14:ligatures w14:val="none"/>
        </w:rPr>
        <w:tab/>
        <w:t>Mr. Tran Quang Minh – DFCD project Manager (</w:t>
      </w:r>
      <w:hyperlink r:id="rId9" w:history="1">
        <w:r w:rsidRPr="00493074">
          <w:rPr>
            <w:rStyle w:val="Hyperlink"/>
            <w:rFonts w:ascii="Times New Roman" w:eastAsia="Times New Roman" w:hAnsi="Times New Roman" w:cs="Times New Roman"/>
            <w:bCs/>
            <w:kern w:val="0"/>
            <w14:ligatures w14:val="none"/>
          </w:rPr>
          <w:t>minhtq@stpgroup.com.vn</w:t>
        </w:r>
      </w:hyperlink>
      <w:r w:rsidRPr="00493074">
        <w:rPr>
          <w:rFonts w:ascii="Times New Roman" w:eastAsia="Times New Roman" w:hAnsi="Times New Roman" w:cs="Times New Roman"/>
          <w:bCs/>
          <w:kern w:val="0"/>
          <w14:ligatures w14:val="none"/>
        </w:rPr>
        <w:t>)</w:t>
      </w:r>
    </w:p>
    <w:sectPr w:rsidR="00655D98" w:rsidRPr="00493074" w:rsidSect="00F610BB">
      <w:pgSz w:w="12240" w:h="15840"/>
      <w:pgMar w:top="426" w:right="90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7AD9" w14:textId="77777777" w:rsidR="00C124E0" w:rsidRDefault="00C124E0">
      <w:pPr>
        <w:spacing w:line="240" w:lineRule="auto"/>
      </w:pPr>
      <w:r>
        <w:separator/>
      </w:r>
    </w:p>
  </w:endnote>
  <w:endnote w:type="continuationSeparator" w:id="0">
    <w:p w14:paraId="0C17DE25" w14:textId="77777777" w:rsidR="00C124E0" w:rsidRDefault="00C12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Henderson BCG Serif">
    <w:altName w:val="Cambria"/>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FF73A" w14:textId="77777777" w:rsidR="00C124E0" w:rsidRDefault="00C124E0">
      <w:pPr>
        <w:spacing w:after="0"/>
      </w:pPr>
      <w:r>
        <w:separator/>
      </w:r>
    </w:p>
  </w:footnote>
  <w:footnote w:type="continuationSeparator" w:id="0">
    <w:p w14:paraId="4942BCC3" w14:textId="77777777" w:rsidR="00C124E0" w:rsidRDefault="00C124E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2FB"/>
    <w:multiLevelType w:val="hybridMultilevel"/>
    <w:tmpl w:val="2B84E6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125FA9"/>
    <w:multiLevelType w:val="multilevel"/>
    <w:tmpl w:val="4BD47B64"/>
    <w:lvl w:ilvl="0">
      <w:start w:val="1"/>
      <w:numFmt w:val="lowerRoman"/>
      <w:lvlText w:val="%1."/>
      <w:lvlJc w:val="righ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FD0851"/>
    <w:multiLevelType w:val="hybridMultilevel"/>
    <w:tmpl w:val="EC146DA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0248FA"/>
    <w:multiLevelType w:val="hybridMultilevel"/>
    <w:tmpl w:val="C324B82C"/>
    <w:lvl w:ilvl="0" w:tplc="1BF613E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A15792"/>
    <w:multiLevelType w:val="multilevel"/>
    <w:tmpl w:val="152CB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7775D5"/>
    <w:multiLevelType w:val="hybridMultilevel"/>
    <w:tmpl w:val="5B06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14283"/>
    <w:multiLevelType w:val="multilevel"/>
    <w:tmpl w:val="CBA4DC9C"/>
    <w:lvl w:ilvl="0">
      <w:start w:val="1"/>
      <w:numFmt w:val="decimal"/>
      <w:pStyle w:val="ListBullet4"/>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0AD66D9"/>
    <w:multiLevelType w:val="hybridMultilevel"/>
    <w:tmpl w:val="A47A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47C2F"/>
    <w:multiLevelType w:val="multilevel"/>
    <w:tmpl w:val="DFB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5"/>
  </w:num>
  <w:num w:numId="5">
    <w:abstractNumId w:val="7"/>
  </w:num>
  <w:num w:numId="6">
    <w:abstractNumId w:val="1"/>
  </w:num>
  <w:num w:numId="7">
    <w:abstractNumId w:val="8"/>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46"/>
    <w:rsid w:val="000059C2"/>
    <w:rsid w:val="00010DE3"/>
    <w:rsid w:val="0001146A"/>
    <w:rsid w:val="000306D4"/>
    <w:rsid w:val="00040459"/>
    <w:rsid w:val="00045245"/>
    <w:rsid w:val="00065FD7"/>
    <w:rsid w:val="00082ECE"/>
    <w:rsid w:val="000B0C23"/>
    <w:rsid w:val="000C04D7"/>
    <w:rsid w:val="000D1B02"/>
    <w:rsid w:val="000F1688"/>
    <w:rsid w:val="000F4C10"/>
    <w:rsid w:val="00111F93"/>
    <w:rsid w:val="0011498E"/>
    <w:rsid w:val="00180986"/>
    <w:rsid w:val="00194993"/>
    <w:rsid w:val="001A2325"/>
    <w:rsid w:val="001C0939"/>
    <w:rsid w:val="001F5A8F"/>
    <w:rsid w:val="00206D94"/>
    <w:rsid w:val="00207F0A"/>
    <w:rsid w:val="00213E49"/>
    <w:rsid w:val="00222DA9"/>
    <w:rsid w:val="002301F1"/>
    <w:rsid w:val="00234ABD"/>
    <w:rsid w:val="00234CF7"/>
    <w:rsid w:val="002403E6"/>
    <w:rsid w:val="002412A4"/>
    <w:rsid w:val="0024412B"/>
    <w:rsid w:val="0024725E"/>
    <w:rsid w:val="00253C84"/>
    <w:rsid w:val="0026138B"/>
    <w:rsid w:val="00261CE1"/>
    <w:rsid w:val="002D30A7"/>
    <w:rsid w:val="002E6FF0"/>
    <w:rsid w:val="002F34D6"/>
    <w:rsid w:val="00300349"/>
    <w:rsid w:val="003079C5"/>
    <w:rsid w:val="00313BB1"/>
    <w:rsid w:val="00315F18"/>
    <w:rsid w:val="003349C2"/>
    <w:rsid w:val="00336771"/>
    <w:rsid w:val="003509F3"/>
    <w:rsid w:val="00392E63"/>
    <w:rsid w:val="003A0459"/>
    <w:rsid w:val="003B1753"/>
    <w:rsid w:val="003E1F6E"/>
    <w:rsid w:val="0040396A"/>
    <w:rsid w:val="00420BC8"/>
    <w:rsid w:val="00422B17"/>
    <w:rsid w:val="0043147C"/>
    <w:rsid w:val="004551C0"/>
    <w:rsid w:val="004746FC"/>
    <w:rsid w:val="004865CB"/>
    <w:rsid w:val="00493074"/>
    <w:rsid w:val="00497A02"/>
    <w:rsid w:val="004A65CD"/>
    <w:rsid w:val="004A67AA"/>
    <w:rsid w:val="004B291D"/>
    <w:rsid w:val="004B37EC"/>
    <w:rsid w:val="004E3135"/>
    <w:rsid w:val="004E74B6"/>
    <w:rsid w:val="004E7D32"/>
    <w:rsid w:val="004F32C5"/>
    <w:rsid w:val="004F6D71"/>
    <w:rsid w:val="004F729B"/>
    <w:rsid w:val="0051254C"/>
    <w:rsid w:val="00523A87"/>
    <w:rsid w:val="00535DEA"/>
    <w:rsid w:val="0058389E"/>
    <w:rsid w:val="00583CD3"/>
    <w:rsid w:val="005F4456"/>
    <w:rsid w:val="005F54DE"/>
    <w:rsid w:val="00604DE3"/>
    <w:rsid w:val="0062002D"/>
    <w:rsid w:val="00645426"/>
    <w:rsid w:val="006543C0"/>
    <w:rsid w:val="00655D98"/>
    <w:rsid w:val="00660E06"/>
    <w:rsid w:val="00665648"/>
    <w:rsid w:val="00672022"/>
    <w:rsid w:val="00681C2F"/>
    <w:rsid w:val="006B6AE2"/>
    <w:rsid w:val="006C7F96"/>
    <w:rsid w:val="006E04C6"/>
    <w:rsid w:val="006F162F"/>
    <w:rsid w:val="006F3AD9"/>
    <w:rsid w:val="00706D10"/>
    <w:rsid w:val="00716E72"/>
    <w:rsid w:val="0073052A"/>
    <w:rsid w:val="0073268E"/>
    <w:rsid w:val="007365B8"/>
    <w:rsid w:val="007426FE"/>
    <w:rsid w:val="00745761"/>
    <w:rsid w:val="007502ED"/>
    <w:rsid w:val="00751EDF"/>
    <w:rsid w:val="007530C6"/>
    <w:rsid w:val="00762DB3"/>
    <w:rsid w:val="00767042"/>
    <w:rsid w:val="0076791E"/>
    <w:rsid w:val="00776981"/>
    <w:rsid w:val="00780B46"/>
    <w:rsid w:val="00782D14"/>
    <w:rsid w:val="00791716"/>
    <w:rsid w:val="00795259"/>
    <w:rsid w:val="00796AF2"/>
    <w:rsid w:val="007A04C4"/>
    <w:rsid w:val="007B349C"/>
    <w:rsid w:val="007B6779"/>
    <w:rsid w:val="007C4798"/>
    <w:rsid w:val="007E0FC5"/>
    <w:rsid w:val="007F1C50"/>
    <w:rsid w:val="00800694"/>
    <w:rsid w:val="008055D1"/>
    <w:rsid w:val="008079E3"/>
    <w:rsid w:val="00815A14"/>
    <w:rsid w:val="00827D1E"/>
    <w:rsid w:val="0084379C"/>
    <w:rsid w:val="00850441"/>
    <w:rsid w:val="00850DA0"/>
    <w:rsid w:val="0086356D"/>
    <w:rsid w:val="00877246"/>
    <w:rsid w:val="008B5E64"/>
    <w:rsid w:val="008C6667"/>
    <w:rsid w:val="00910D5F"/>
    <w:rsid w:val="009160E2"/>
    <w:rsid w:val="00926244"/>
    <w:rsid w:val="00930E6B"/>
    <w:rsid w:val="00952E13"/>
    <w:rsid w:val="00953317"/>
    <w:rsid w:val="00954231"/>
    <w:rsid w:val="0096162B"/>
    <w:rsid w:val="0096330F"/>
    <w:rsid w:val="0096337D"/>
    <w:rsid w:val="0097507C"/>
    <w:rsid w:val="009824D2"/>
    <w:rsid w:val="0099516D"/>
    <w:rsid w:val="009A33F3"/>
    <w:rsid w:val="009A5B4B"/>
    <w:rsid w:val="009B6AF4"/>
    <w:rsid w:val="009C27CF"/>
    <w:rsid w:val="009E3569"/>
    <w:rsid w:val="009E458D"/>
    <w:rsid w:val="009F5C80"/>
    <w:rsid w:val="00A03FE3"/>
    <w:rsid w:val="00A122E8"/>
    <w:rsid w:val="00A129AC"/>
    <w:rsid w:val="00A13879"/>
    <w:rsid w:val="00A2488E"/>
    <w:rsid w:val="00A72613"/>
    <w:rsid w:val="00A82176"/>
    <w:rsid w:val="00A90764"/>
    <w:rsid w:val="00AA299A"/>
    <w:rsid w:val="00AB1469"/>
    <w:rsid w:val="00AE6108"/>
    <w:rsid w:val="00AF102D"/>
    <w:rsid w:val="00AF376A"/>
    <w:rsid w:val="00B05C09"/>
    <w:rsid w:val="00B31CD9"/>
    <w:rsid w:val="00B42A41"/>
    <w:rsid w:val="00B45E09"/>
    <w:rsid w:val="00B56059"/>
    <w:rsid w:val="00B732AF"/>
    <w:rsid w:val="00B93FA1"/>
    <w:rsid w:val="00BB77A1"/>
    <w:rsid w:val="00C007A4"/>
    <w:rsid w:val="00C05C39"/>
    <w:rsid w:val="00C124E0"/>
    <w:rsid w:val="00C133FE"/>
    <w:rsid w:val="00C34BC8"/>
    <w:rsid w:val="00C43C1F"/>
    <w:rsid w:val="00C44C4A"/>
    <w:rsid w:val="00C95312"/>
    <w:rsid w:val="00CA4823"/>
    <w:rsid w:val="00CB22B9"/>
    <w:rsid w:val="00CB2A93"/>
    <w:rsid w:val="00CB3D9C"/>
    <w:rsid w:val="00D36949"/>
    <w:rsid w:val="00D4640B"/>
    <w:rsid w:val="00D85CCB"/>
    <w:rsid w:val="00DA624F"/>
    <w:rsid w:val="00DD24C6"/>
    <w:rsid w:val="00DE1069"/>
    <w:rsid w:val="00DF2235"/>
    <w:rsid w:val="00E32AB9"/>
    <w:rsid w:val="00E36146"/>
    <w:rsid w:val="00E46281"/>
    <w:rsid w:val="00E47EBD"/>
    <w:rsid w:val="00E648D4"/>
    <w:rsid w:val="00E64E2A"/>
    <w:rsid w:val="00E70268"/>
    <w:rsid w:val="00E92A4A"/>
    <w:rsid w:val="00EA6F2B"/>
    <w:rsid w:val="00EC5906"/>
    <w:rsid w:val="00ED0B59"/>
    <w:rsid w:val="00F0001D"/>
    <w:rsid w:val="00F234AF"/>
    <w:rsid w:val="00F317B0"/>
    <w:rsid w:val="00F3263D"/>
    <w:rsid w:val="00F36FC0"/>
    <w:rsid w:val="00F610BB"/>
    <w:rsid w:val="00F77580"/>
    <w:rsid w:val="00FA21AF"/>
    <w:rsid w:val="00FB6456"/>
    <w:rsid w:val="00FB6FFE"/>
    <w:rsid w:val="00FD77E9"/>
    <w:rsid w:val="00FE1686"/>
    <w:rsid w:val="00FE403E"/>
    <w:rsid w:val="00FF7413"/>
    <w:rsid w:val="1B1A7F06"/>
    <w:rsid w:val="1D7A676B"/>
    <w:rsid w:val="23E2706A"/>
    <w:rsid w:val="2709311A"/>
    <w:rsid w:val="2775024B"/>
    <w:rsid w:val="2F747966"/>
    <w:rsid w:val="37604F68"/>
    <w:rsid w:val="39CC17DF"/>
    <w:rsid w:val="3DD3167A"/>
    <w:rsid w:val="41A424B8"/>
    <w:rsid w:val="47E2567D"/>
    <w:rsid w:val="48F851C5"/>
    <w:rsid w:val="61281D72"/>
    <w:rsid w:val="63471D6C"/>
    <w:rsid w:val="6B80746E"/>
    <w:rsid w:val="6FC4136C"/>
    <w:rsid w:val="75034AFA"/>
    <w:rsid w:val="76D2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3D40"/>
  <w15:docId w15:val="{8147AB67-CBA6-411C-B658-43EE4EA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style>
  <w:style w:type="character" w:customStyle="1" w:styleId="eop">
    <w:name w:val="eop"/>
    <w:basedOn w:val="DefaultParagraphFont"/>
    <w:qFormat/>
  </w:style>
  <w:style w:type="paragraph" w:styleId="Revision">
    <w:name w:val="Revision"/>
    <w:hidden/>
    <w:uiPriority w:val="99"/>
    <w:unhideWhenUsed/>
    <w:rsid w:val="004F6D71"/>
    <w:rPr>
      <w:kern w:val="2"/>
      <w:sz w:val="22"/>
      <w:szCs w:val="22"/>
      <w14:ligatures w14:val="standardContextual"/>
    </w:rPr>
  </w:style>
  <w:style w:type="character" w:styleId="CommentReference">
    <w:name w:val="annotation reference"/>
    <w:basedOn w:val="DefaultParagraphFont"/>
    <w:uiPriority w:val="99"/>
    <w:semiHidden/>
    <w:unhideWhenUsed/>
    <w:rsid w:val="00065FD7"/>
    <w:rPr>
      <w:sz w:val="16"/>
      <w:szCs w:val="16"/>
    </w:rPr>
  </w:style>
  <w:style w:type="paragraph" w:styleId="CommentText">
    <w:name w:val="annotation text"/>
    <w:basedOn w:val="Normal"/>
    <w:link w:val="CommentTextChar"/>
    <w:uiPriority w:val="99"/>
    <w:unhideWhenUsed/>
    <w:rsid w:val="00065FD7"/>
    <w:pPr>
      <w:spacing w:line="240" w:lineRule="auto"/>
    </w:pPr>
    <w:rPr>
      <w:sz w:val="20"/>
      <w:szCs w:val="20"/>
    </w:rPr>
  </w:style>
  <w:style w:type="character" w:customStyle="1" w:styleId="CommentTextChar">
    <w:name w:val="Comment Text Char"/>
    <w:basedOn w:val="DefaultParagraphFont"/>
    <w:link w:val="CommentText"/>
    <w:uiPriority w:val="99"/>
    <w:rsid w:val="00065FD7"/>
    <w:rPr>
      <w:kern w:val="2"/>
      <w14:ligatures w14:val="standardContextual"/>
    </w:rPr>
  </w:style>
  <w:style w:type="paragraph" w:styleId="CommentSubject">
    <w:name w:val="annotation subject"/>
    <w:basedOn w:val="CommentText"/>
    <w:next w:val="CommentText"/>
    <w:link w:val="CommentSubjectChar"/>
    <w:uiPriority w:val="99"/>
    <w:semiHidden/>
    <w:unhideWhenUsed/>
    <w:rsid w:val="00065FD7"/>
    <w:rPr>
      <w:b/>
      <w:bCs/>
    </w:rPr>
  </w:style>
  <w:style w:type="character" w:customStyle="1" w:styleId="CommentSubjectChar">
    <w:name w:val="Comment Subject Char"/>
    <w:basedOn w:val="CommentTextChar"/>
    <w:link w:val="CommentSubject"/>
    <w:uiPriority w:val="99"/>
    <w:semiHidden/>
    <w:rsid w:val="00065FD7"/>
    <w:rPr>
      <w:b/>
      <w:bCs/>
      <w:kern w:val="2"/>
      <w14:ligatures w14:val="standardContextual"/>
    </w:rPr>
  </w:style>
  <w:style w:type="character" w:customStyle="1" w:styleId="UnresolvedMention1">
    <w:name w:val="Unresolved Mention1"/>
    <w:basedOn w:val="DefaultParagraphFont"/>
    <w:uiPriority w:val="99"/>
    <w:semiHidden/>
    <w:unhideWhenUsed/>
    <w:rsid w:val="006543C0"/>
    <w:rPr>
      <w:color w:val="605E5C"/>
      <w:shd w:val="clear" w:color="auto" w:fill="E1DFDD"/>
    </w:rPr>
  </w:style>
  <w:style w:type="paragraph" w:styleId="ListBullet4">
    <w:name w:val="List Bullet 4"/>
    <w:basedOn w:val="Normal"/>
    <w:semiHidden/>
    <w:rsid w:val="00877246"/>
    <w:pPr>
      <w:numPr>
        <w:numId w:val="2"/>
      </w:numPr>
      <w:spacing w:after="0" w:line="240" w:lineRule="auto"/>
      <w:ind w:left="0" w:firstLine="0"/>
    </w:pPr>
    <w:rPr>
      <w:rFonts w:ascii="Henderson BCG Serif" w:eastAsia="Times New Roman" w:hAnsi="Henderson BCG Serif" w:cs="Times New Roman"/>
      <w:kern w:val="0"/>
      <w:szCs w:val="24"/>
      <w:lang w:val="en-GB" w:eastAsia="de-DE"/>
      <w14:ligatures w14:val="none"/>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877246"/>
    <w:rPr>
      <w:kern w:val="2"/>
      <w:sz w:val="22"/>
      <w:szCs w:val="22"/>
      <w14:ligatures w14:val="standardContextual"/>
    </w:rPr>
  </w:style>
  <w:style w:type="character" w:styleId="Strong">
    <w:name w:val="Strong"/>
    <w:basedOn w:val="DefaultParagraphFont"/>
    <w:uiPriority w:val="22"/>
    <w:qFormat/>
    <w:rsid w:val="006F1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pgroup.com.vn/" TargetMode="External"/><Relationship Id="rId3" Type="http://schemas.openxmlformats.org/officeDocument/2006/relationships/settings" Target="settings.xml"/><Relationship Id="rId7" Type="http://schemas.openxmlformats.org/officeDocument/2006/relationships/hyperlink" Target="mailto:info@stpgroup.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nhtq@stpgroup.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Nguyen Thanh</dc:creator>
  <cp:lastModifiedBy>admin</cp:lastModifiedBy>
  <cp:revision>10</cp:revision>
  <dcterms:created xsi:type="dcterms:W3CDTF">2025-10-23T03:55:00Z</dcterms:created>
  <dcterms:modified xsi:type="dcterms:W3CDTF">2025-11-07T01:19:00Z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a003a8be-ff78-4737-bfad-2d80b042141e</vt:lpwstr>
  </property>
  <property fmtid="{D5CDD505-2E9C-101B-9397-08002B2CF9AE}" pid="3" name="KSOProductBuildVer">
    <vt:lpwstr>1033-12.2.0.17545</vt:lpwstr>
  </property>
  <property fmtid="{D5CDD505-2E9C-101B-9397-08002B2CF9AE}" pid="4" name="ICV">
    <vt:lpwstr>ABE9AD8F9F5543EFB34440CA6308D6ED_12</vt:lpwstr>
  </property>
</Properties>
</file>